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00" w:rsidRDefault="00B51100" w:rsidP="00E03D13">
      <w:pPr>
        <w:jc w:val="center"/>
        <w:rPr>
          <w:b/>
          <w:szCs w:val="24"/>
        </w:rPr>
      </w:pPr>
      <w:r>
        <w:rPr>
          <w:b/>
          <w:szCs w:val="24"/>
        </w:rPr>
        <w:t>VIEŠOJI ĮSTAIGA ANTANO MONČIO NAMAI-MUZIEJUS</w:t>
      </w:r>
    </w:p>
    <w:p w:rsidR="00B51100" w:rsidRDefault="00B51100" w:rsidP="00FD3766">
      <w:pPr>
        <w:jc w:val="center"/>
        <w:rPr>
          <w:b/>
          <w:szCs w:val="24"/>
        </w:rPr>
      </w:pPr>
    </w:p>
    <w:p w:rsidR="00B51100" w:rsidRPr="00FD3766" w:rsidRDefault="00B51100" w:rsidP="00FD3766">
      <w:pPr>
        <w:jc w:val="center"/>
        <w:rPr>
          <w:b/>
          <w:szCs w:val="24"/>
        </w:rPr>
      </w:pPr>
      <w:r>
        <w:rPr>
          <w:b/>
          <w:szCs w:val="24"/>
        </w:rPr>
        <w:t>2022 – 2024</w:t>
      </w:r>
      <w:r w:rsidRPr="00FD3766">
        <w:rPr>
          <w:b/>
          <w:szCs w:val="24"/>
        </w:rPr>
        <w:t xml:space="preserve"> M. </w:t>
      </w:r>
      <w:r>
        <w:rPr>
          <w:b/>
          <w:szCs w:val="24"/>
        </w:rPr>
        <w:t xml:space="preserve">STRATEGINIS </w:t>
      </w:r>
      <w:r w:rsidRPr="00FD3766">
        <w:rPr>
          <w:b/>
          <w:szCs w:val="24"/>
        </w:rPr>
        <w:t>VEIKLOS PLANAS</w:t>
      </w:r>
    </w:p>
    <w:p w:rsidR="00B51100" w:rsidRPr="00FD3766" w:rsidRDefault="00B51100" w:rsidP="00FD3766">
      <w:pPr>
        <w:jc w:val="center"/>
        <w:rPr>
          <w:b/>
          <w:szCs w:val="24"/>
        </w:rPr>
      </w:pPr>
    </w:p>
    <w:p w:rsidR="00B51100" w:rsidRDefault="00B51100" w:rsidP="00FD3766">
      <w:pPr>
        <w:jc w:val="center"/>
        <w:rPr>
          <w:b/>
          <w:szCs w:val="24"/>
        </w:rPr>
      </w:pPr>
      <w:r w:rsidRPr="00FD3766">
        <w:rPr>
          <w:b/>
          <w:szCs w:val="24"/>
        </w:rPr>
        <w:t>I. BENDROSIOS NUOSTATOS</w:t>
      </w:r>
    </w:p>
    <w:p w:rsidR="00B51100" w:rsidRDefault="00B51100" w:rsidP="008375B6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1. Viešoji įstaiga Antano Mončio namai-muziejus (toliau - Muziejus) - iš dalininkų turto įsteigta pelno nesiekianti ribotos civilinės atsakomybės viešasis juridinis asmuo, kurio tikslas - tenkinti viešuosius interesus vykdant visuomenei naudingą veiklą - kaupti, saugoti, restauruoti, tirti, eksponuoti, populiarinti nacionalinės svarbos meno bei materialines ir dvasines kultūros vertybes.</w:t>
      </w:r>
    </w:p>
    <w:p w:rsidR="00B51100" w:rsidRPr="00641997" w:rsidRDefault="00B51100" w:rsidP="008375B6">
      <w:pPr>
        <w:jc w:val="both"/>
        <w:rPr>
          <w:szCs w:val="24"/>
        </w:rPr>
      </w:pPr>
      <w:r>
        <w:rPr>
          <w:szCs w:val="24"/>
        </w:rPr>
        <w:tab/>
      </w:r>
    </w:p>
    <w:p w:rsidR="00B51100" w:rsidRDefault="00B51100" w:rsidP="008375B6">
      <w:pPr>
        <w:jc w:val="both"/>
        <w:rPr>
          <w:szCs w:val="24"/>
        </w:rPr>
      </w:pPr>
      <w:r>
        <w:rPr>
          <w:szCs w:val="24"/>
        </w:rPr>
        <w:tab/>
      </w:r>
      <w:r w:rsidRPr="00641997">
        <w:rPr>
          <w:szCs w:val="24"/>
        </w:rPr>
        <w:t xml:space="preserve">2. </w:t>
      </w:r>
      <w:r>
        <w:rPr>
          <w:szCs w:val="24"/>
        </w:rPr>
        <w:t>Siekiant įgyvendinti pagrindinius tikslus, Muziejus numato vykdyti visuomenei naudingą veiklą, susijusią su nacionalinės svarbos meno bei materialinių ir dvasinių kultūros vertybių kaupimu, saugojimu, tyrimu, eksponavimu, populiarinimu.</w:t>
      </w:r>
    </w:p>
    <w:p w:rsidR="00B51100" w:rsidRPr="000F06D3" w:rsidRDefault="00B51100" w:rsidP="000F06D3">
      <w:pPr>
        <w:rPr>
          <w:szCs w:val="24"/>
        </w:rPr>
      </w:pPr>
    </w:p>
    <w:p w:rsidR="00B51100" w:rsidRDefault="00B51100" w:rsidP="00E76D13">
      <w:pPr>
        <w:jc w:val="center"/>
        <w:rPr>
          <w:b/>
          <w:szCs w:val="24"/>
        </w:rPr>
      </w:pPr>
      <w:r w:rsidRPr="00FD3766">
        <w:rPr>
          <w:b/>
          <w:szCs w:val="24"/>
        </w:rPr>
        <w:t>II. TIKSLAI, UŽDAVINIAI</w:t>
      </w:r>
    </w:p>
    <w:p w:rsidR="00B51100" w:rsidRPr="00E76D13" w:rsidRDefault="00B51100" w:rsidP="00E76D13">
      <w:pPr>
        <w:rPr>
          <w:b/>
          <w:szCs w:val="24"/>
        </w:rPr>
      </w:pPr>
      <w:r>
        <w:rPr>
          <w:b/>
          <w:szCs w:val="24"/>
        </w:rPr>
        <w:tab/>
        <w:t>3. TIKSLAS –  A. Mončio kūrybos saugojimas ir populiarinimas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3.1. uždavinys: Lietuvos profesionalaus meno parodų organizavimas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3.2. uždavinys: kultūros renginių organizavimas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 xml:space="preserve">3.3. uždavinys: tarptautinių parodų/kūrybinių dirbtuvių rengimas 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3.4. uždavinys: E-maršruto “A. Mončio atminimo kelias” sukūrimas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3.5. uždavinys: nuolatinės ekspozicijos pritaikymas silpnaregiams ir akliesiems</w:t>
      </w:r>
    </w:p>
    <w:p w:rsidR="00B51100" w:rsidRPr="00483F42" w:rsidRDefault="00B51100" w:rsidP="00641997">
      <w:pPr>
        <w:rPr>
          <w:b/>
          <w:szCs w:val="24"/>
        </w:rPr>
      </w:pPr>
      <w:r>
        <w:rPr>
          <w:szCs w:val="24"/>
        </w:rPr>
        <w:tab/>
      </w:r>
    </w:p>
    <w:p w:rsidR="00B51100" w:rsidRPr="00483F42" w:rsidRDefault="00B51100" w:rsidP="00641997">
      <w:pPr>
        <w:rPr>
          <w:b/>
          <w:szCs w:val="24"/>
        </w:rPr>
      </w:pPr>
      <w:r>
        <w:rPr>
          <w:b/>
          <w:szCs w:val="24"/>
        </w:rPr>
        <w:tab/>
        <w:t>4. TIKSLAS - Muziejaus veiklos ir darbo organizavimas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4.1. uždavinys - darbo užmokestis darbuotojams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4.2. uždavinys - komunalinės išlaidos ir kitos paslaugos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4.3. uždavinys - įstaigos internetinės svetainės palaikymas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4.4. uždavinys - muziejaus veiklos viešinimas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4.5. uždavinys – materialinės bazės atnaujinimas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4.6. uzdavinys – narystė LMA ir ICOM</w:t>
      </w:r>
    </w:p>
    <w:p w:rsidR="00B51100" w:rsidRDefault="00B51100" w:rsidP="00641997">
      <w:pPr>
        <w:rPr>
          <w:szCs w:val="24"/>
        </w:rPr>
      </w:pPr>
    </w:p>
    <w:p w:rsidR="00B51100" w:rsidRPr="00E76D13" w:rsidRDefault="00B51100" w:rsidP="00E76D13">
      <w:pPr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4</w:t>
      </w:r>
      <w:r w:rsidRPr="00A80448">
        <w:rPr>
          <w:b/>
          <w:szCs w:val="24"/>
        </w:rPr>
        <w:t xml:space="preserve">. </w:t>
      </w:r>
      <w:r>
        <w:rPr>
          <w:b/>
          <w:szCs w:val="24"/>
        </w:rPr>
        <w:t>TIKSLAS –  lankytojų aptarnavimo sąlygų gerinimas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4.1. uždavinys: -  E-bilietai ir muziejaus E-.parduotuvė</w:t>
      </w:r>
    </w:p>
    <w:p w:rsidR="00B51100" w:rsidRPr="00483F42" w:rsidRDefault="00B51100" w:rsidP="00641997">
      <w:pPr>
        <w:rPr>
          <w:b/>
          <w:szCs w:val="24"/>
        </w:rPr>
      </w:pPr>
      <w:r>
        <w:rPr>
          <w:szCs w:val="24"/>
        </w:rPr>
        <w:tab/>
      </w:r>
    </w:p>
    <w:p w:rsidR="00B51100" w:rsidRPr="00483F42" w:rsidRDefault="00B51100" w:rsidP="00641997">
      <w:pPr>
        <w:rPr>
          <w:b/>
          <w:szCs w:val="24"/>
        </w:rPr>
      </w:pPr>
      <w:r w:rsidRPr="00483F42">
        <w:rPr>
          <w:b/>
          <w:szCs w:val="24"/>
        </w:rPr>
        <w:tab/>
        <w:t>5. TIKSLAS - Savivaldybės kontroliuojamų įstaigų projektinės veiklos kofinansavimas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5.1. uždavinys: “Antano Mončio namų-muziejaus e.paslaugų sistemos vystymas”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5.2. uždavinys: “Antano Mončio atminimo kelias”</w:t>
      </w:r>
    </w:p>
    <w:p w:rsidR="00B51100" w:rsidRDefault="00B51100" w:rsidP="00641997">
      <w:pPr>
        <w:rPr>
          <w:szCs w:val="24"/>
        </w:rPr>
      </w:pPr>
      <w:r>
        <w:rPr>
          <w:szCs w:val="24"/>
        </w:rPr>
        <w:tab/>
        <w:t>5.3. uždavinys: “Kultūros ir meno sklaidos jungtis Antano Mončio namuose-muziejuje”</w:t>
      </w:r>
    </w:p>
    <w:p w:rsidR="00B51100" w:rsidRDefault="00B51100" w:rsidP="00641997">
      <w:pPr>
        <w:rPr>
          <w:szCs w:val="24"/>
        </w:rPr>
      </w:pPr>
    </w:p>
    <w:p w:rsidR="00B51100" w:rsidRDefault="00B51100" w:rsidP="00641997">
      <w:pPr>
        <w:rPr>
          <w:szCs w:val="24"/>
        </w:rPr>
      </w:pPr>
    </w:p>
    <w:p w:rsidR="00B51100" w:rsidRDefault="00B51100" w:rsidP="00641997">
      <w:pPr>
        <w:rPr>
          <w:szCs w:val="24"/>
        </w:rPr>
      </w:pPr>
    </w:p>
    <w:p w:rsidR="00B51100" w:rsidRDefault="00B51100" w:rsidP="00641997">
      <w:pPr>
        <w:rPr>
          <w:szCs w:val="24"/>
        </w:rPr>
      </w:pPr>
    </w:p>
    <w:p w:rsidR="00B51100" w:rsidRDefault="00B51100" w:rsidP="00FD3766">
      <w:pPr>
        <w:jc w:val="center"/>
        <w:rPr>
          <w:b/>
          <w:szCs w:val="24"/>
        </w:rPr>
      </w:pPr>
      <w:r w:rsidRPr="00FD3766">
        <w:rPr>
          <w:b/>
          <w:szCs w:val="24"/>
        </w:rPr>
        <w:t>III. TIKSLŲ IR UŽDAVINIŲ ĮGYVENDINIMO PRIEMONIŲ PLANAS</w:t>
      </w:r>
    </w:p>
    <w:p w:rsidR="00B51100" w:rsidRPr="000F06D3" w:rsidRDefault="00B51100" w:rsidP="00FD3766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1588"/>
        <w:gridCol w:w="1413"/>
        <w:gridCol w:w="1281"/>
        <w:gridCol w:w="1216"/>
        <w:gridCol w:w="1216"/>
        <w:gridCol w:w="1216"/>
        <w:gridCol w:w="1413"/>
        <w:gridCol w:w="1413"/>
        <w:gridCol w:w="1413"/>
        <w:gridCol w:w="1542"/>
      </w:tblGrid>
      <w:tr w:rsidR="00B51100" w:rsidRPr="00C934AD" w:rsidTr="00BE2DDA">
        <w:trPr>
          <w:trHeight w:val="708"/>
        </w:trPr>
        <w:tc>
          <w:tcPr>
            <w:tcW w:w="463" w:type="dxa"/>
            <w:vMerge w:val="restart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1772" w:type="dxa"/>
            <w:vMerge w:val="restart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UŽDAVINIAI</w:t>
            </w:r>
          </w:p>
        </w:tc>
        <w:tc>
          <w:tcPr>
            <w:tcW w:w="1232" w:type="dxa"/>
            <w:vMerge w:val="restart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PRIEMONĖS</w:t>
            </w:r>
          </w:p>
          <w:p w:rsidR="00B51100" w:rsidRPr="00C934AD" w:rsidRDefault="00B51100" w:rsidP="00C934AD">
            <w:pPr>
              <w:jc w:val="center"/>
              <w:rPr>
                <w:b/>
                <w:color w:val="auto"/>
                <w:szCs w:val="22"/>
              </w:rPr>
            </w:pPr>
            <w:r w:rsidRPr="00C934AD">
              <w:rPr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1120" w:type="dxa"/>
            <w:vMerge w:val="restart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VYKDYMO TERMINAI</w:t>
            </w:r>
          </w:p>
        </w:tc>
        <w:tc>
          <w:tcPr>
            <w:tcW w:w="3195" w:type="dxa"/>
            <w:gridSpan w:val="3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ASIGNAVIMAI</w:t>
            </w:r>
          </w:p>
        </w:tc>
        <w:tc>
          <w:tcPr>
            <w:tcW w:w="4870" w:type="dxa"/>
            <w:gridSpan w:val="3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PRIEMONIŲ MATAVIMO RODIKLIAI</w:t>
            </w:r>
          </w:p>
          <w:p w:rsidR="00B51100" w:rsidRPr="00C934AD" w:rsidRDefault="00B51100" w:rsidP="00C934AD">
            <w:pPr>
              <w:jc w:val="center"/>
              <w:rPr>
                <w:b/>
                <w:color w:val="auto"/>
                <w:szCs w:val="22"/>
              </w:rPr>
            </w:pPr>
            <w:r w:rsidRPr="00C934AD">
              <w:rPr>
                <w:b/>
                <w:color w:val="auto"/>
                <w:sz w:val="22"/>
                <w:szCs w:val="22"/>
              </w:rPr>
              <w:t>IR PAAIŠKINIMAS</w:t>
            </w:r>
          </w:p>
        </w:tc>
        <w:tc>
          <w:tcPr>
            <w:tcW w:w="1341" w:type="dxa"/>
            <w:vMerge w:val="restart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ATSAKINGI VYKDYTOJAI</w:t>
            </w:r>
          </w:p>
        </w:tc>
      </w:tr>
      <w:tr w:rsidR="00B51100" w:rsidRPr="00C934AD" w:rsidTr="00BE2DDA">
        <w:trPr>
          <w:trHeight w:val="516"/>
        </w:trPr>
        <w:tc>
          <w:tcPr>
            <w:tcW w:w="463" w:type="dxa"/>
            <w:vMerge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772" w:type="dxa"/>
            <w:vMerge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2" w:type="dxa"/>
            <w:vMerge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  <w:vMerge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65" w:type="dxa"/>
          </w:tcPr>
          <w:p w:rsidR="00B51100" w:rsidRPr="00C934AD" w:rsidRDefault="00B51100" w:rsidP="001C29AA">
            <w:pPr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00" w:type="dxa"/>
          </w:tcPr>
          <w:p w:rsidR="00B51100" w:rsidRPr="00C934AD" w:rsidRDefault="00B51100" w:rsidP="001C29AA">
            <w:pPr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  <w:vMerge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E63C8F">
        <w:tc>
          <w:tcPr>
            <w:tcW w:w="13993" w:type="dxa"/>
            <w:gridSpan w:val="11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 xml:space="preserve">TIKSLAS </w:t>
            </w:r>
            <w:r>
              <w:rPr>
                <w:b/>
                <w:sz w:val="22"/>
                <w:szCs w:val="22"/>
              </w:rPr>
              <w:t>- A. MONČIO KŪRYBOS SAUGOJIMAS IR POPULIARINIMAS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C934AD">
            <w:pPr>
              <w:jc w:val="center"/>
              <w:rPr>
                <w:szCs w:val="22"/>
              </w:rPr>
            </w:pPr>
            <w:r w:rsidRPr="00C934AD">
              <w:rPr>
                <w:sz w:val="22"/>
                <w:szCs w:val="22"/>
              </w:rPr>
              <w:t>1.</w:t>
            </w:r>
          </w:p>
        </w:tc>
        <w:tc>
          <w:tcPr>
            <w:tcW w:w="1772" w:type="dxa"/>
          </w:tcPr>
          <w:p w:rsidR="00B51100" w:rsidRPr="00D846C0" w:rsidRDefault="00B51100" w:rsidP="00C934A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Lietuvos profesionalaus meno parodos</w:t>
            </w:r>
          </w:p>
        </w:tc>
        <w:tc>
          <w:tcPr>
            <w:tcW w:w="1232" w:type="dxa"/>
          </w:tcPr>
          <w:p w:rsidR="00B51100" w:rsidRPr="00C934AD" w:rsidRDefault="00B51100" w:rsidP="00C934AD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8000</w:t>
            </w:r>
          </w:p>
        </w:tc>
        <w:tc>
          <w:tcPr>
            <w:tcW w:w="1400" w:type="dxa"/>
          </w:tcPr>
          <w:p w:rsidR="00B51100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 parodos</w:t>
            </w:r>
          </w:p>
          <w:p w:rsidR="00B51100" w:rsidRPr="002C0101" w:rsidRDefault="00B51100" w:rsidP="007E6152">
            <w:pPr>
              <w:jc w:val="center"/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 parodos:</w:t>
            </w:r>
          </w:p>
          <w:p w:rsidR="00B51100" w:rsidRPr="00C934AD" w:rsidRDefault="00B51100" w:rsidP="00B27797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 parodos:</w:t>
            </w:r>
          </w:p>
          <w:p w:rsidR="00B51100" w:rsidRPr="00C934AD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rėminmas-60 vnt.</w:t>
            </w:r>
          </w:p>
        </w:tc>
        <w:tc>
          <w:tcPr>
            <w:tcW w:w="1341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4F4B3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Kultūros renginiai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Koncertai -1;</w:t>
            </w:r>
          </w:p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Susitikimai-4</w:t>
            </w:r>
          </w:p>
          <w:p w:rsidR="00B51100" w:rsidRPr="00CC33D8" w:rsidRDefault="00B51100" w:rsidP="00B2308E">
            <w:pPr>
              <w:jc w:val="center"/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Koncertai-2; susitikimai-7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Koncertai-2; susitikimai-9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2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Tarptautinių parodų/kūrybinių dirbtuvių rengimas 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16000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12000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4B55E3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2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Ė-maršrutas “A. Mončio atminimo kelias”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15680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 maršrutas</w:t>
            </w:r>
          </w:p>
          <w:p w:rsidR="00B51100" w:rsidRPr="00591BD1" w:rsidRDefault="00B51100" w:rsidP="00B2308E">
            <w:pPr>
              <w:jc w:val="center"/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2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Nuolatinės ekspozicijos pritaikymas silpnaregiams ir akliesiems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Parengtas projektas-1</w:t>
            </w:r>
          </w:p>
          <w:p w:rsidR="00B51100" w:rsidRPr="008C05B5" w:rsidRDefault="00B51100" w:rsidP="00B2308E">
            <w:pPr>
              <w:jc w:val="center"/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Akliesiems pritaikyta ekspozicija -1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772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772" w:type="dxa"/>
          </w:tcPr>
          <w:p w:rsidR="00B51100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C934AD">
            <w:pPr>
              <w:jc w:val="center"/>
              <w:rPr>
                <w:szCs w:val="22"/>
              </w:rPr>
            </w:pPr>
          </w:p>
        </w:tc>
        <w:tc>
          <w:tcPr>
            <w:tcW w:w="3004" w:type="dxa"/>
            <w:gridSpan w:val="2"/>
          </w:tcPr>
          <w:p w:rsidR="00B51100" w:rsidRPr="00D846C0" w:rsidRDefault="00B51100" w:rsidP="00C934AD">
            <w:pPr>
              <w:jc w:val="center"/>
              <w:rPr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0B1DDC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0B1DDC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C934AD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E63C8F">
        <w:tc>
          <w:tcPr>
            <w:tcW w:w="13993" w:type="dxa"/>
            <w:gridSpan w:val="11"/>
          </w:tcPr>
          <w:p w:rsidR="00B51100" w:rsidRPr="000B1DDC" w:rsidRDefault="00B51100" w:rsidP="00C934AD">
            <w:pPr>
              <w:jc w:val="center"/>
              <w:rPr>
                <w:b/>
                <w:szCs w:val="22"/>
              </w:rPr>
            </w:pPr>
            <w:r w:rsidRPr="000B1DDC">
              <w:rPr>
                <w:b/>
                <w:sz w:val="22"/>
                <w:szCs w:val="22"/>
              </w:rPr>
              <w:t>TIKSLAS- MUZIEJAUS VEIKLOS IR DARBO ORGANIZAVIMAS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 w:rsidRPr="00C934AD">
              <w:rPr>
                <w:sz w:val="22"/>
                <w:szCs w:val="22"/>
              </w:rPr>
              <w:t>1.</w:t>
            </w:r>
          </w:p>
        </w:tc>
        <w:tc>
          <w:tcPr>
            <w:tcW w:w="1772" w:type="dxa"/>
          </w:tcPr>
          <w:p w:rsidR="00B51100" w:rsidRPr="00D846C0" w:rsidRDefault="00B51100" w:rsidP="00B2308E">
            <w:pPr>
              <w:jc w:val="center"/>
              <w:rPr>
                <w:szCs w:val="22"/>
              </w:rPr>
            </w:pPr>
            <w:r w:rsidRPr="00D846C0">
              <w:rPr>
                <w:sz w:val="22"/>
                <w:szCs w:val="22"/>
              </w:rPr>
              <w:t>Darbo užmokestis darbuotojams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94839,84</w:t>
            </w:r>
          </w:p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(minimalios algos didėjimas, kutūros srities darbuotojų algos didėjimas)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101850</w:t>
            </w:r>
          </w:p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(minimalios algos didėjimas, kutūros srities darbuotojų algos didėjimas</w:t>
            </w:r>
          </w:p>
        </w:tc>
        <w:tc>
          <w:tcPr>
            <w:tcW w:w="1065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106950</w:t>
            </w:r>
          </w:p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(minimalios algos didėjimas, kutūros srities darbuotojų algos didėjimas</w:t>
            </w: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7,75 (etatai)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8,75 (etatai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8,75 (etatai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B2308E">
            <w:pPr>
              <w:jc w:val="center"/>
              <w:rPr>
                <w:szCs w:val="22"/>
              </w:rPr>
            </w:pPr>
            <w:r w:rsidRPr="00D846C0">
              <w:rPr>
                <w:sz w:val="22"/>
                <w:szCs w:val="22"/>
              </w:rPr>
              <w:t>Komunalinės išlaidos ir kitos paslaugos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Pagal poreikį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Pagal poreikį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Pagal poreikį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B2308E">
            <w:pPr>
              <w:jc w:val="center"/>
              <w:rPr>
                <w:szCs w:val="22"/>
              </w:rPr>
            </w:pPr>
            <w:r w:rsidRPr="00D846C0">
              <w:rPr>
                <w:sz w:val="22"/>
                <w:szCs w:val="22"/>
              </w:rPr>
              <w:t>Įstaigos internetinės svetainės</w:t>
            </w:r>
            <w:r>
              <w:rPr>
                <w:sz w:val="22"/>
                <w:szCs w:val="22"/>
              </w:rPr>
              <w:t>, kompiuterinių programų</w:t>
            </w:r>
            <w:r w:rsidRPr="00D846C0">
              <w:rPr>
                <w:sz w:val="22"/>
                <w:szCs w:val="22"/>
              </w:rPr>
              <w:t xml:space="preserve"> palaikymas</w:t>
            </w:r>
            <w:r>
              <w:rPr>
                <w:sz w:val="22"/>
                <w:szCs w:val="22"/>
              </w:rPr>
              <w:t>, atnaujinimas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 svetainė</w:t>
            </w:r>
          </w:p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 programos</w:t>
            </w:r>
          </w:p>
        </w:tc>
        <w:tc>
          <w:tcPr>
            <w:tcW w:w="1735" w:type="dxa"/>
          </w:tcPr>
          <w:p w:rsidR="00B51100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 svetainė</w:t>
            </w:r>
          </w:p>
          <w:p w:rsidR="00B51100" w:rsidRPr="00C934AD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 programos</w:t>
            </w:r>
          </w:p>
        </w:tc>
        <w:tc>
          <w:tcPr>
            <w:tcW w:w="1735" w:type="dxa"/>
          </w:tcPr>
          <w:p w:rsidR="00B51100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 svetainė</w:t>
            </w:r>
          </w:p>
          <w:p w:rsidR="00B51100" w:rsidRPr="00C934AD" w:rsidRDefault="00B51100" w:rsidP="00B27797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 programos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B2308E">
            <w:pPr>
              <w:jc w:val="center"/>
              <w:rPr>
                <w:szCs w:val="22"/>
              </w:rPr>
            </w:pPr>
            <w:r w:rsidRPr="00D846C0">
              <w:rPr>
                <w:sz w:val="22"/>
                <w:szCs w:val="22"/>
              </w:rPr>
              <w:t>Muziejaus veiklos viešinimas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1800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2100</w:t>
            </w:r>
          </w:p>
        </w:tc>
        <w:tc>
          <w:tcPr>
            <w:tcW w:w="1400" w:type="dxa"/>
          </w:tcPr>
          <w:p w:rsidR="00B51100" w:rsidRPr="00C34F5B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 (tekstų pranešimams)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12 (tekstų pranešimams)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14 (tekstų pranešimams)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Materialinės bazės atnaujinimas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 kompiuteriai</w:t>
            </w:r>
          </w:p>
          <w:p w:rsidR="00B51100" w:rsidRPr="00DF164D" w:rsidRDefault="00B51100" w:rsidP="00B2308E">
            <w:pPr>
              <w:jc w:val="center"/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Narystė LMA, ICOM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00" w:type="dxa"/>
          </w:tcPr>
          <w:p w:rsidR="00B51100" w:rsidRDefault="00B51100" w:rsidP="00940758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Narysčių sk.-2</w:t>
            </w:r>
          </w:p>
          <w:p w:rsidR="00B51100" w:rsidRPr="00826682" w:rsidRDefault="00B51100" w:rsidP="00940758">
            <w:pPr>
              <w:rPr>
                <w:b/>
                <w:color w:val="C00000"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779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Narysčių sk.-2</w:t>
            </w:r>
          </w:p>
        </w:tc>
        <w:tc>
          <w:tcPr>
            <w:tcW w:w="1735" w:type="dxa"/>
          </w:tcPr>
          <w:p w:rsidR="00B51100" w:rsidRPr="00C934AD" w:rsidRDefault="00B51100" w:rsidP="00B2779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Narysčių sk.-2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</w:tr>
      <w:tr w:rsidR="00B51100" w:rsidRPr="00C934AD" w:rsidTr="00E63C8F">
        <w:tc>
          <w:tcPr>
            <w:tcW w:w="13993" w:type="dxa"/>
            <w:gridSpan w:val="11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 xml:space="preserve">TIKSLAS </w:t>
            </w:r>
            <w:r>
              <w:rPr>
                <w:b/>
                <w:sz w:val="22"/>
                <w:szCs w:val="22"/>
              </w:rPr>
              <w:t xml:space="preserve">- LANKYTOJŲ APTARNAVIMO SĄLYGŲ GERINIMAS, paslaugų 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 w:rsidRPr="00C934AD">
              <w:rPr>
                <w:sz w:val="22"/>
                <w:szCs w:val="22"/>
              </w:rPr>
              <w:t>1.</w:t>
            </w:r>
          </w:p>
        </w:tc>
        <w:tc>
          <w:tcPr>
            <w:tcW w:w="1772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t>E-bilietai ir muziejaus E- parduotuvė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20950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Default="00B51100" w:rsidP="00D846C0">
            <w:r>
              <w:t>1 muziejaus E- parduotuvė;</w:t>
            </w:r>
          </w:p>
          <w:p w:rsidR="00B51100" w:rsidRPr="00C34F5B" w:rsidRDefault="00B51100" w:rsidP="00C34F5B">
            <w:r>
              <w:t>1 E- bilietų kasa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Default="00B51100" w:rsidP="00B2308E"/>
        </w:tc>
        <w:tc>
          <w:tcPr>
            <w:tcW w:w="3004" w:type="dxa"/>
            <w:gridSpan w:val="2"/>
          </w:tcPr>
          <w:p w:rsidR="00B51100" w:rsidRDefault="00B51100" w:rsidP="00B2308E"/>
        </w:tc>
        <w:tc>
          <w:tcPr>
            <w:tcW w:w="1120" w:type="dxa"/>
          </w:tcPr>
          <w:p w:rsidR="00B51100" w:rsidRDefault="00B51100" w:rsidP="00B2308E"/>
        </w:tc>
        <w:tc>
          <w:tcPr>
            <w:tcW w:w="1065" w:type="dxa"/>
          </w:tcPr>
          <w:p w:rsidR="00B51100" w:rsidRDefault="00B51100" w:rsidP="00B2308E"/>
        </w:tc>
        <w:tc>
          <w:tcPr>
            <w:tcW w:w="1065" w:type="dxa"/>
          </w:tcPr>
          <w:p w:rsidR="00B51100" w:rsidRDefault="00B51100" w:rsidP="00B2308E"/>
        </w:tc>
        <w:tc>
          <w:tcPr>
            <w:tcW w:w="1065" w:type="dxa"/>
          </w:tcPr>
          <w:p w:rsidR="00B51100" w:rsidRDefault="00B51100" w:rsidP="00B2308E"/>
        </w:tc>
        <w:tc>
          <w:tcPr>
            <w:tcW w:w="1400" w:type="dxa"/>
          </w:tcPr>
          <w:p w:rsidR="00B51100" w:rsidRDefault="00B51100" w:rsidP="00B2308E"/>
        </w:tc>
        <w:tc>
          <w:tcPr>
            <w:tcW w:w="1735" w:type="dxa"/>
          </w:tcPr>
          <w:p w:rsidR="00B51100" w:rsidRDefault="00B51100" w:rsidP="00B2308E"/>
        </w:tc>
        <w:tc>
          <w:tcPr>
            <w:tcW w:w="1735" w:type="dxa"/>
          </w:tcPr>
          <w:p w:rsidR="00B51100" w:rsidRDefault="00B51100" w:rsidP="00B2308E"/>
        </w:tc>
        <w:tc>
          <w:tcPr>
            <w:tcW w:w="1341" w:type="dxa"/>
          </w:tcPr>
          <w:p w:rsidR="00B51100" w:rsidRDefault="00B51100" w:rsidP="00B2308E"/>
        </w:tc>
      </w:tr>
      <w:tr w:rsidR="00B51100" w:rsidRPr="00C934AD" w:rsidTr="00E63C8F">
        <w:tc>
          <w:tcPr>
            <w:tcW w:w="13993" w:type="dxa"/>
            <w:gridSpan w:val="11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 w:rsidRPr="00C934AD">
              <w:rPr>
                <w:b/>
                <w:sz w:val="22"/>
                <w:szCs w:val="22"/>
              </w:rPr>
              <w:t xml:space="preserve">TIKSLAS </w:t>
            </w:r>
            <w:r>
              <w:rPr>
                <w:b/>
                <w:sz w:val="22"/>
                <w:szCs w:val="22"/>
              </w:rPr>
              <w:t>- SAVIVALDYBĖS KONTROLIUOJAMŲ ĮSTAIGŲ PROJEKTINĖS VEIKLOS KOFINANSAVIMAS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AB339F">
            <w:pPr>
              <w:jc w:val="center"/>
              <w:rPr>
                <w:szCs w:val="22"/>
              </w:rPr>
            </w:pPr>
            <w:r w:rsidRPr="00C934AD">
              <w:rPr>
                <w:sz w:val="22"/>
                <w:szCs w:val="22"/>
              </w:rPr>
              <w:t>1.</w:t>
            </w:r>
          </w:p>
        </w:tc>
        <w:tc>
          <w:tcPr>
            <w:tcW w:w="1772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t>“Antano Mončio namų-muziejaus E-paslaugų sistemos vystymas”</w:t>
            </w:r>
          </w:p>
        </w:tc>
        <w:tc>
          <w:tcPr>
            <w:tcW w:w="1232" w:type="dxa"/>
          </w:tcPr>
          <w:p w:rsidR="00B51100" w:rsidRPr="00C934AD" w:rsidRDefault="00B51100" w:rsidP="00AB339F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6000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AB33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AB339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Pr="00D846C0">
              <w:rPr>
                <w:sz w:val="22"/>
                <w:szCs w:val="22"/>
              </w:rPr>
              <w:t>Antano Mončio atminimo kelias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1232" w:type="dxa"/>
          </w:tcPr>
          <w:p w:rsidR="00B51100" w:rsidRPr="00C934AD" w:rsidRDefault="00B51100" w:rsidP="00AB339F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3630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AB339F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  <w:tr w:rsidR="00B51100" w:rsidRPr="00C934AD" w:rsidTr="00BE2DDA">
        <w:tc>
          <w:tcPr>
            <w:tcW w:w="463" w:type="dxa"/>
          </w:tcPr>
          <w:p w:rsidR="00B51100" w:rsidRPr="00C934AD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34AD">
              <w:rPr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B51100" w:rsidRPr="00D846C0" w:rsidRDefault="00B51100" w:rsidP="00B2308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“Kultūros ir meno sklaidos jungtis Antano Mončio namuose-muziejuje”</w:t>
            </w:r>
          </w:p>
        </w:tc>
        <w:tc>
          <w:tcPr>
            <w:tcW w:w="1232" w:type="dxa"/>
          </w:tcPr>
          <w:p w:rsidR="00B51100" w:rsidRPr="00C934AD" w:rsidRDefault="00B51100" w:rsidP="00B2308E">
            <w:pPr>
              <w:jc w:val="center"/>
              <w:rPr>
                <w:b/>
                <w:color w:val="FF0000"/>
                <w:szCs w:val="22"/>
              </w:rPr>
            </w:pPr>
          </w:p>
        </w:tc>
        <w:tc>
          <w:tcPr>
            <w:tcW w:w="112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2022-2024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735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B51100" w:rsidRPr="00C934AD" w:rsidRDefault="00B51100" w:rsidP="00B2308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Direktorius</w:t>
            </w:r>
          </w:p>
        </w:tc>
      </w:tr>
    </w:tbl>
    <w:p w:rsidR="00B51100" w:rsidRDefault="00B51100" w:rsidP="001F0FB3">
      <w:pPr>
        <w:rPr>
          <w:szCs w:val="24"/>
        </w:rPr>
      </w:pPr>
      <w:r>
        <w:rPr>
          <w:szCs w:val="24"/>
        </w:rPr>
        <w:t>direktorė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Loreta Birutė Turauskaitė</w:t>
      </w:r>
    </w:p>
    <w:p w:rsidR="00B51100" w:rsidRDefault="00B51100" w:rsidP="001F0FB3">
      <w:pPr>
        <w:rPr>
          <w:szCs w:val="24"/>
        </w:rPr>
      </w:pPr>
      <w:r>
        <w:rPr>
          <w:szCs w:val="24"/>
        </w:rPr>
        <w:t>(Įstaigos vadovo pareigos)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(Vardas, Pavardė)</w:t>
      </w:r>
    </w:p>
    <w:sectPr w:rsidR="00B51100" w:rsidSect="003561E1">
      <w:headerReference w:type="default" r:id="rId6"/>
      <w:footerReference w:type="even" r:id="rId7"/>
      <w:footerReference w:type="default" r:id="rId8"/>
      <w:headerReference w:type="first" r:id="rId9"/>
      <w:pgSz w:w="16838" w:h="11906" w:orient="landscape"/>
      <w:pgMar w:top="1134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00" w:rsidRDefault="00B51100">
      <w:r>
        <w:separator/>
      </w:r>
    </w:p>
  </w:endnote>
  <w:endnote w:type="continuationSeparator" w:id="0">
    <w:p w:rsidR="00B51100" w:rsidRDefault="00B51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emona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00" w:rsidRDefault="00B51100" w:rsidP="002A6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1100" w:rsidRDefault="00B51100" w:rsidP="003561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00" w:rsidRDefault="00B51100" w:rsidP="002A6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51100" w:rsidRDefault="00B51100" w:rsidP="003561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00" w:rsidRDefault="00B51100">
      <w:r>
        <w:separator/>
      </w:r>
    </w:p>
  </w:footnote>
  <w:footnote w:type="continuationSeparator" w:id="0">
    <w:p w:rsidR="00B51100" w:rsidRDefault="00B51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00" w:rsidRPr="000126DC" w:rsidRDefault="00B51100" w:rsidP="000126DC">
    <w:pPr>
      <w:pStyle w:val="Header"/>
      <w:tabs>
        <w:tab w:val="left" w:pos="8280"/>
      </w:tabs>
      <w:rPr>
        <w:b/>
        <w:i/>
      </w:rPr>
    </w:pPr>
    <w:r>
      <w:tab/>
    </w:r>
    <w:r>
      <w:tab/>
      <w:t xml:space="preserve">             </w:t>
    </w:r>
    <w:r>
      <w:tab/>
      <w:t xml:space="preserve">                          </w:t>
    </w:r>
    <w:r>
      <w:tab/>
    </w:r>
  </w:p>
  <w:p w:rsidR="00B51100" w:rsidRPr="00E03D13" w:rsidRDefault="00B51100" w:rsidP="00157B5B">
    <w:pPr>
      <w:pStyle w:val="Header"/>
      <w:tabs>
        <w:tab w:val="left" w:pos="968"/>
        <w:tab w:val="left" w:pos="8280"/>
      </w:tabs>
      <w:rPr>
        <w:b/>
        <w:i/>
      </w:rPr>
    </w:pPr>
    <w:r w:rsidRPr="00337DDA">
      <w:rPr>
        <w:szCs w:val="24"/>
      </w:rPr>
      <w:tab/>
    </w:r>
    <w:r>
      <w:rPr>
        <w:szCs w:val="24"/>
      </w:rPr>
      <w:tab/>
    </w:r>
  </w:p>
  <w:p w:rsidR="00B51100" w:rsidRDefault="00B51100" w:rsidP="00646964">
    <w:pPr>
      <w:pStyle w:val="Header"/>
      <w:tabs>
        <w:tab w:val="left" w:pos="8280"/>
      </w:tabs>
    </w:pPr>
    <w:r>
      <w:tab/>
    </w:r>
    <w:r>
      <w:tab/>
    </w:r>
    <w:r>
      <w:tab/>
    </w:r>
  </w:p>
  <w:p w:rsidR="00B51100" w:rsidRDefault="00B51100" w:rsidP="00646964">
    <w:pPr>
      <w:pStyle w:val="Header"/>
      <w:tabs>
        <w:tab w:val="left" w:pos="8280"/>
      </w:tabs>
    </w:pPr>
    <w:r>
      <w:tab/>
    </w:r>
    <w:r>
      <w:tab/>
    </w:r>
    <w:r>
      <w:tab/>
      <w:t xml:space="preserve">             </w:t>
    </w:r>
  </w:p>
  <w:p w:rsidR="00B51100" w:rsidRDefault="00B51100" w:rsidP="00DC3E85">
    <w:pPr>
      <w:pStyle w:val="Header"/>
      <w:tabs>
        <w:tab w:val="left" w:pos="8280"/>
      </w:tabs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00" w:rsidRDefault="00B51100" w:rsidP="000126DC">
    <w:pPr>
      <w:pStyle w:val="Header"/>
      <w:tabs>
        <w:tab w:val="clear" w:pos="4819"/>
        <w:tab w:val="clear" w:pos="9638"/>
        <w:tab w:val="left" w:pos="12029"/>
      </w:tabs>
      <w:jc w:val="right"/>
    </w:pPr>
    <w:r>
      <w:t>PATVIRTINTA</w:t>
    </w:r>
  </w:p>
  <w:p w:rsidR="00B51100" w:rsidRDefault="00B51100" w:rsidP="000126DC">
    <w:pPr>
      <w:pStyle w:val="Header"/>
      <w:tabs>
        <w:tab w:val="clear" w:pos="4819"/>
        <w:tab w:val="clear" w:pos="9638"/>
        <w:tab w:val="left" w:pos="12029"/>
      </w:tabs>
      <w:jc w:val="right"/>
    </w:pPr>
    <w:r>
      <w:t xml:space="preserve">Eilinio visuotinio dalininkų     </w:t>
    </w:r>
  </w:p>
  <w:p w:rsidR="00B51100" w:rsidRDefault="00B51100" w:rsidP="000126DC">
    <w:pPr>
      <w:pStyle w:val="Header"/>
      <w:tabs>
        <w:tab w:val="clear" w:pos="4819"/>
        <w:tab w:val="clear" w:pos="9638"/>
        <w:tab w:val="left" w:pos="12029"/>
      </w:tabs>
      <w:jc w:val="right"/>
    </w:pPr>
    <w:r>
      <w:t xml:space="preserve">  susirinkimo 2022 m. balandžio 29 d. protokolo </w:t>
    </w:r>
  </w:p>
  <w:p w:rsidR="00B51100" w:rsidRDefault="00B51100" w:rsidP="000126DC">
    <w:pPr>
      <w:pStyle w:val="Header"/>
      <w:tabs>
        <w:tab w:val="clear" w:pos="4819"/>
        <w:tab w:val="clear" w:pos="9638"/>
        <w:tab w:val="left" w:pos="12029"/>
      </w:tabs>
      <w:jc w:val="right"/>
    </w:pPr>
    <w:r>
      <w:t>Nr. 1,  p.4..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766"/>
    <w:rsid w:val="00001519"/>
    <w:rsid w:val="000126DC"/>
    <w:rsid w:val="000342DE"/>
    <w:rsid w:val="0003498C"/>
    <w:rsid w:val="00041588"/>
    <w:rsid w:val="00043CEB"/>
    <w:rsid w:val="00046A7B"/>
    <w:rsid w:val="0004724A"/>
    <w:rsid w:val="0006695A"/>
    <w:rsid w:val="00066EC7"/>
    <w:rsid w:val="00080CE2"/>
    <w:rsid w:val="00086968"/>
    <w:rsid w:val="000875A9"/>
    <w:rsid w:val="00092BAB"/>
    <w:rsid w:val="00097E4B"/>
    <w:rsid w:val="000B0010"/>
    <w:rsid w:val="000B1103"/>
    <w:rsid w:val="000B1DDC"/>
    <w:rsid w:val="000C0A64"/>
    <w:rsid w:val="000C529A"/>
    <w:rsid w:val="000C6E6F"/>
    <w:rsid w:val="000D5370"/>
    <w:rsid w:val="000D71F9"/>
    <w:rsid w:val="000D79B1"/>
    <w:rsid w:val="000F06D3"/>
    <w:rsid w:val="000F26CD"/>
    <w:rsid w:val="00106496"/>
    <w:rsid w:val="001116A7"/>
    <w:rsid w:val="00114B4A"/>
    <w:rsid w:val="0012292D"/>
    <w:rsid w:val="001302B3"/>
    <w:rsid w:val="00152D73"/>
    <w:rsid w:val="00157B5B"/>
    <w:rsid w:val="00166257"/>
    <w:rsid w:val="0017355D"/>
    <w:rsid w:val="001A5F56"/>
    <w:rsid w:val="001B0867"/>
    <w:rsid w:val="001B0C6E"/>
    <w:rsid w:val="001B10B0"/>
    <w:rsid w:val="001C1FDC"/>
    <w:rsid w:val="001C29AA"/>
    <w:rsid w:val="001D42C9"/>
    <w:rsid w:val="001F0FB3"/>
    <w:rsid w:val="002015BA"/>
    <w:rsid w:val="0021034F"/>
    <w:rsid w:val="002161B6"/>
    <w:rsid w:val="00217313"/>
    <w:rsid w:val="002239EC"/>
    <w:rsid w:val="0022506D"/>
    <w:rsid w:val="002410E3"/>
    <w:rsid w:val="00242F82"/>
    <w:rsid w:val="00250887"/>
    <w:rsid w:val="002642CF"/>
    <w:rsid w:val="00273635"/>
    <w:rsid w:val="00292901"/>
    <w:rsid w:val="002A1CBA"/>
    <w:rsid w:val="002A216D"/>
    <w:rsid w:val="002A60E8"/>
    <w:rsid w:val="002B06EF"/>
    <w:rsid w:val="002B135B"/>
    <w:rsid w:val="002C0101"/>
    <w:rsid w:val="002C490E"/>
    <w:rsid w:val="002C5302"/>
    <w:rsid w:val="002C557D"/>
    <w:rsid w:val="002E2328"/>
    <w:rsid w:val="002E3E05"/>
    <w:rsid w:val="002E4AD3"/>
    <w:rsid w:val="00305FB5"/>
    <w:rsid w:val="0031323B"/>
    <w:rsid w:val="0031347B"/>
    <w:rsid w:val="00314BFB"/>
    <w:rsid w:val="00325024"/>
    <w:rsid w:val="00337DDA"/>
    <w:rsid w:val="00340DA0"/>
    <w:rsid w:val="003561E1"/>
    <w:rsid w:val="003719C0"/>
    <w:rsid w:val="00383594"/>
    <w:rsid w:val="00387509"/>
    <w:rsid w:val="00392A23"/>
    <w:rsid w:val="003955E7"/>
    <w:rsid w:val="003A12B8"/>
    <w:rsid w:val="003A4366"/>
    <w:rsid w:val="003B6B90"/>
    <w:rsid w:val="003C09BD"/>
    <w:rsid w:val="003C39A2"/>
    <w:rsid w:val="003C58A4"/>
    <w:rsid w:val="003C713E"/>
    <w:rsid w:val="004144E0"/>
    <w:rsid w:val="00417D32"/>
    <w:rsid w:val="004212E9"/>
    <w:rsid w:val="00430340"/>
    <w:rsid w:val="004405EE"/>
    <w:rsid w:val="00442C73"/>
    <w:rsid w:val="0044315C"/>
    <w:rsid w:val="00454980"/>
    <w:rsid w:val="00456511"/>
    <w:rsid w:val="00457CA8"/>
    <w:rsid w:val="00464074"/>
    <w:rsid w:val="00471A1F"/>
    <w:rsid w:val="00471AD6"/>
    <w:rsid w:val="00477762"/>
    <w:rsid w:val="00483F42"/>
    <w:rsid w:val="004A156A"/>
    <w:rsid w:val="004B0347"/>
    <w:rsid w:val="004B55E3"/>
    <w:rsid w:val="004C795C"/>
    <w:rsid w:val="004D009C"/>
    <w:rsid w:val="004E6194"/>
    <w:rsid w:val="004F4B35"/>
    <w:rsid w:val="004F51AD"/>
    <w:rsid w:val="005353A6"/>
    <w:rsid w:val="00535FCC"/>
    <w:rsid w:val="00542CAE"/>
    <w:rsid w:val="00553010"/>
    <w:rsid w:val="005625DB"/>
    <w:rsid w:val="005673FD"/>
    <w:rsid w:val="00574D70"/>
    <w:rsid w:val="00583889"/>
    <w:rsid w:val="00591BD1"/>
    <w:rsid w:val="005958BD"/>
    <w:rsid w:val="00597090"/>
    <w:rsid w:val="005A59CB"/>
    <w:rsid w:val="005A639E"/>
    <w:rsid w:val="005A77A7"/>
    <w:rsid w:val="005A7D52"/>
    <w:rsid w:val="005C1733"/>
    <w:rsid w:val="005C7225"/>
    <w:rsid w:val="005D4105"/>
    <w:rsid w:val="005F1568"/>
    <w:rsid w:val="005F719F"/>
    <w:rsid w:val="00600668"/>
    <w:rsid w:val="006015C8"/>
    <w:rsid w:val="00603F14"/>
    <w:rsid w:val="00617223"/>
    <w:rsid w:val="006262E5"/>
    <w:rsid w:val="0063078A"/>
    <w:rsid w:val="006314AB"/>
    <w:rsid w:val="00634CFE"/>
    <w:rsid w:val="00641997"/>
    <w:rsid w:val="00646964"/>
    <w:rsid w:val="006849D6"/>
    <w:rsid w:val="006A158F"/>
    <w:rsid w:val="006B48E8"/>
    <w:rsid w:val="006D2325"/>
    <w:rsid w:val="006D76EA"/>
    <w:rsid w:val="006D7C4F"/>
    <w:rsid w:val="006E5CD3"/>
    <w:rsid w:val="00703EBC"/>
    <w:rsid w:val="00710DF2"/>
    <w:rsid w:val="00716822"/>
    <w:rsid w:val="007255AA"/>
    <w:rsid w:val="0074243C"/>
    <w:rsid w:val="00751D49"/>
    <w:rsid w:val="00756B1A"/>
    <w:rsid w:val="00764DEE"/>
    <w:rsid w:val="00765808"/>
    <w:rsid w:val="007839A3"/>
    <w:rsid w:val="007A185C"/>
    <w:rsid w:val="007B44C1"/>
    <w:rsid w:val="007E6152"/>
    <w:rsid w:val="007F10F1"/>
    <w:rsid w:val="007F17CB"/>
    <w:rsid w:val="00801294"/>
    <w:rsid w:val="00804D00"/>
    <w:rsid w:val="00805807"/>
    <w:rsid w:val="00805C46"/>
    <w:rsid w:val="008148F4"/>
    <w:rsid w:val="0081603E"/>
    <w:rsid w:val="00826682"/>
    <w:rsid w:val="00833678"/>
    <w:rsid w:val="00834B4B"/>
    <w:rsid w:val="00835703"/>
    <w:rsid w:val="00836D73"/>
    <w:rsid w:val="008375B6"/>
    <w:rsid w:val="00841307"/>
    <w:rsid w:val="0086551D"/>
    <w:rsid w:val="00874036"/>
    <w:rsid w:val="0088125A"/>
    <w:rsid w:val="00885B6A"/>
    <w:rsid w:val="00891126"/>
    <w:rsid w:val="008A2D20"/>
    <w:rsid w:val="008B5C01"/>
    <w:rsid w:val="008B71CA"/>
    <w:rsid w:val="008C05B5"/>
    <w:rsid w:val="008C54E0"/>
    <w:rsid w:val="008F762B"/>
    <w:rsid w:val="008F784C"/>
    <w:rsid w:val="00900381"/>
    <w:rsid w:val="009060DE"/>
    <w:rsid w:val="00912993"/>
    <w:rsid w:val="00915E1D"/>
    <w:rsid w:val="00921500"/>
    <w:rsid w:val="009237B3"/>
    <w:rsid w:val="009266C2"/>
    <w:rsid w:val="00940758"/>
    <w:rsid w:val="009575AE"/>
    <w:rsid w:val="009655DA"/>
    <w:rsid w:val="00970132"/>
    <w:rsid w:val="0097332B"/>
    <w:rsid w:val="00973347"/>
    <w:rsid w:val="0098085C"/>
    <w:rsid w:val="0098255A"/>
    <w:rsid w:val="009B3254"/>
    <w:rsid w:val="009B7274"/>
    <w:rsid w:val="009B7B83"/>
    <w:rsid w:val="009C6877"/>
    <w:rsid w:val="009D6192"/>
    <w:rsid w:val="00A20E99"/>
    <w:rsid w:val="00A30EB0"/>
    <w:rsid w:val="00A3669E"/>
    <w:rsid w:val="00A44456"/>
    <w:rsid w:val="00A47248"/>
    <w:rsid w:val="00A7053E"/>
    <w:rsid w:val="00A80448"/>
    <w:rsid w:val="00AB339F"/>
    <w:rsid w:val="00AB3D03"/>
    <w:rsid w:val="00AD35BF"/>
    <w:rsid w:val="00AD414A"/>
    <w:rsid w:val="00AD49B6"/>
    <w:rsid w:val="00AE5613"/>
    <w:rsid w:val="00AF2A5D"/>
    <w:rsid w:val="00AF7419"/>
    <w:rsid w:val="00B10859"/>
    <w:rsid w:val="00B168F4"/>
    <w:rsid w:val="00B17B0B"/>
    <w:rsid w:val="00B20B77"/>
    <w:rsid w:val="00B2308E"/>
    <w:rsid w:val="00B27797"/>
    <w:rsid w:val="00B40892"/>
    <w:rsid w:val="00B51100"/>
    <w:rsid w:val="00B51B38"/>
    <w:rsid w:val="00B562EB"/>
    <w:rsid w:val="00B56BE0"/>
    <w:rsid w:val="00B66C49"/>
    <w:rsid w:val="00B7690B"/>
    <w:rsid w:val="00B8504C"/>
    <w:rsid w:val="00B87351"/>
    <w:rsid w:val="00BA3C03"/>
    <w:rsid w:val="00BA40D2"/>
    <w:rsid w:val="00BB55D6"/>
    <w:rsid w:val="00BE1D4A"/>
    <w:rsid w:val="00BE2DDA"/>
    <w:rsid w:val="00BE4029"/>
    <w:rsid w:val="00BF1C9A"/>
    <w:rsid w:val="00C00596"/>
    <w:rsid w:val="00C05FFA"/>
    <w:rsid w:val="00C15241"/>
    <w:rsid w:val="00C164A2"/>
    <w:rsid w:val="00C227D5"/>
    <w:rsid w:val="00C34F5B"/>
    <w:rsid w:val="00C36DC0"/>
    <w:rsid w:val="00C46AC4"/>
    <w:rsid w:val="00C52526"/>
    <w:rsid w:val="00C572F9"/>
    <w:rsid w:val="00C7029B"/>
    <w:rsid w:val="00C7176C"/>
    <w:rsid w:val="00C77F43"/>
    <w:rsid w:val="00C82D7A"/>
    <w:rsid w:val="00C90D74"/>
    <w:rsid w:val="00C92EC1"/>
    <w:rsid w:val="00C934AD"/>
    <w:rsid w:val="00C956DB"/>
    <w:rsid w:val="00CB4E5A"/>
    <w:rsid w:val="00CC33D8"/>
    <w:rsid w:val="00CF0C2E"/>
    <w:rsid w:val="00D14902"/>
    <w:rsid w:val="00D24B21"/>
    <w:rsid w:val="00D432E4"/>
    <w:rsid w:val="00D44EDF"/>
    <w:rsid w:val="00D45CEA"/>
    <w:rsid w:val="00D45FE5"/>
    <w:rsid w:val="00D47AB4"/>
    <w:rsid w:val="00D846C0"/>
    <w:rsid w:val="00D879D3"/>
    <w:rsid w:val="00DB3D98"/>
    <w:rsid w:val="00DB48FA"/>
    <w:rsid w:val="00DC3E85"/>
    <w:rsid w:val="00DD43E8"/>
    <w:rsid w:val="00DD4D5E"/>
    <w:rsid w:val="00DF164D"/>
    <w:rsid w:val="00DF2480"/>
    <w:rsid w:val="00DF2777"/>
    <w:rsid w:val="00E03D13"/>
    <w:rsid w:val="00E1474B"/>
    <w:rsid w:val="00E3625D"/>
    <w:rsid w:val="00E63C8F"/>
    <w:rsid w:val="00E72D80"/>
    <w:rsid w:val="00E73977"/>
    <w:rsid w:val="00E76D13"/>
    <w:rsid w:val="00E80284"/>
    <w:rsid w:val="00EA24CA"/>
    <w:rsid w:val="00EA79EC"/>
    <w:rsid w:val="00EA7BEF"/>
    <w:rsid w:val="00EB21A6"/>
    <w:rsid w:val="00EB2CFA"/>
    <w:rsid w:val="00EB38DA"/>
    <w:rsid w:val="00EE72AB"/>
    <w:rsid w:val="00EF2266"/>
    <w:rsid w:val="00F172BA"/>
    <w:rsid w:val="00F2308A"/>
    <w:rsid w:val="00F32CFE"/>
    <w:rsid w:val="00F36473"/>
    <w:rsid w:val="00F41042"/>
    <w:rsid w:val="00F44647"/>
    <w:rsid w:val="00F54304"/>
    <w:rsid w:val="00F61667"/>
    <w:rsid w:val="00F730FE"/>
    <w:rsid w:val="00F743A1"/>
    <w:rsid w:val="00F922E7"/>
    <w:rsid w:val="00F938F4"/>
    <w:rsid w:val="00FC7CC1"/>
    <w:rsid w:val="00FD2628"/>
    <w:rsid w:val="00FD3766"/>
    <w:rsid w:val="00FE105B"/>
    <w:rsid w:val="00FE115B"/>
    <w:rsid w:val="00FE3075"/>
    <w:rsid w:val="00FF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1347B"/>
    <w:rPr>
      <w:rFonts w:ascii="Palemonas" w:hAnsi="Palemonas"/>
      <w:color w:val="000000"/>
      <w:kern w:val="4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Web"/>
    <w:uiPriority w:val="99"/>
    <w:rsid w:val="00325024"/>
    <w:pPr>
      <w:spacing w:before="100" w:beforeAutospacing="1" w:after="100" w:afterAutospacing="1"/>
      <w:jc w:val="both"/>
    </w:pPr>
    <w:rPr>
      <w:rFonts w:cs="Arial"/>
    </w:rPr>
  </w:style>
  <w:style w:type="paragraph" w:styleId="NormalWeb">
    <w:name w:val="Normal (Web)"/>
    <w:basedOn w:val="Normal"/>
    <w:uiPriority w:val="99"/>
    <w:rsid w:val="00325024"/>
  </w:style>
  <w:style w:type="table" w:styleId="TableGrid">
    <w:name w:val="Table Grid"/>
    <w:basedOn w:val="TableNormal"/>
    <w:uiPriority w:val="99"/>
    <w:rsid w:val="00FD3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469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0010"/>
    <w:rPr>
      <w:rFonts w:ascii="Palemonas" w:hAnsi="Palemonas" w:cs="Times New Roman"/>
      <w:color w:val="000000"/>
      <w:kern w:val="4"/>
      <w:sz w:val="20"/>
      <w:szCs w:val="20"/>
    </w:rPr>
  </w:style>
  <w:style w:type="paragraph" w:styleId="Footer">
    <w:name w:val="footer"/>
    <w:basedOn w:val="Normal"/>
    <w:link w:val="FooterChar"/>
    <w:uiPriority w:val="99"/>
    <w:rsid w:val="006469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0010"/>
    <w:rPr>
      <w:rFonts w:ascii="Palemonas" w:hAnsi="Palemonas" w:cs="Times New Roman"/>
      <w:color w:val="000000"/>
      <w:kern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010"/>
    <w:rPr>
      <w:rFonts w:cs="Times New Roman"/>
      <w:color w:val="000000"/>
      <w:kern w:val="4"/>
      <w:sz w:val="2"/>
    </w:rPr>
  </w:style>
  <w:style w:type="character" w:styleId="PageNumber">
    <w:name w:val="page number"/>
    <w:basedOn w:val="DefaultParagraphFont"/>
    <w:uiPriority w:val="99"/>
    <w:locked/>
    <w:rsid w:val="003561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2912</Words>
  <Characters>1661</Characters>
  <Application>Microsoft Office Outlook</Application>
  <DocSecurity>0</DocSecurity>
  <Lines>0</Lines>
  <Paragraphs>0</Paragraphs>
  <ScaleCrop>false</ScaleCrop>
  <Company>Palangos miesto savivaldybės administracija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</dc:title>
  <dc:subject/>
  <dc:creator>Jolanta Mažrimė</dc:creator>
  <cp:keywords/>
  <dc:description/>
  <cp:lastModifiedBy>user</cp:lastModifiedBy>
  <cp:revision>2</cp:revision>
  <cp:lastPrinted>2022-05-02T12:05:00Z</cp:lastPrinted>
  <dcterms:created xsi:type="dcterms:W3CDTF">2022-05-04T07:37:00Z</dcterms:created>
  <dcterms:modified xsi:type="dcterms:W3CDTF">2022-05-04T07:37:00Z</dcterms:modified>
</cp:coreProperties>
</file>