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04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3650"/>
      </w:tblGrid>
      <w:tr w:rsidR="005D75C2" w:rsidRPr="00B0311B" w:rsidTr="00B0311B">
        <w:tc>
          <w:tcPr>
            <w:tcW w:w="3650" w:type="dxa"/>
          </w:tcPr>
          <w:p w:rsidR="005D75C2" w:rsidRPr="00B0311B" w:rsidRDefault="005D75C2" w:rsidP="00B03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PATVIRTINTA                                                                                                                                                    </w:t>
            </w:r>
          </w:p>
          <w:p w:rsidR="005D75C2" w:rsidRPr="00B0311B" w:rsidRDefault="005D75C2" w:rsidP="00B03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direktoriaus 2013 m. kovo 1</w:t>
            </w:r>
            <w:r w:rsidRPr="00B03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</w:t>
            </w:r>
          </w:p>
          <w:p w:rsidR="005D75C2" w:rsidRPr="00B0311B" w:rsidRDefault="005D75C2" w:rsidP="00B03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įsakymu Nr.07</w:t>
            </w:r>
          </w:p>
        </w:tc>
      </w:tr>
    </w:tbl>
    <w:p w:rsidR="005D75C2" w:rsidRPr="00651FE5" w:rsidRDefault="005D75C2" w:rsidP="00D63B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5C2" w:rsidRDefault="005D75C2" w:rsidP="00664C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VIEŠOSIOS ĮSTAIGOS ANTANO MONČIO NAMAI-MUZIEJUS 2013-2015</w:t>
      </w:r>
      <w:r w:rsidRPr="00664CF9">
        <w:rPr>
          <w:rFonts w:ascii="Times New Roman" w:hAnsi="Times New Roman"/>
          <w:b/>
          <w:sz w:val="24"/>
          <w:szCs w:val="24"/>
        </w:rPr>
        <w:t xml:space="preserve"> METŲ</w:t>
      </w:r>
      <w:r w:rsidRPr="00664CF9">
        <w:rPr>
          <w:rFonts w:ascii="Times New Roman" w:hAnsi="Times New Roman"/>
          <w:b/>
          <w:sz w:val="24"/>
          <w:szCs w:val="24"/>
        </w:rPr>
        <w:br/>
        <w:t>KORUPCIJOS PREVENCIJOS PROGRAMA</w:t>
      </w:r>
    </w:p>
    <w:p w:rsidR="005D75C2" w:rsidRPr="00664CF9" w:rsidRDefault="005D75C2" w:rsidP="00664C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5C2" w:rsidRPr="00643D26" w:rsidRDefault="005D75C2" w:rsidP="007F18B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43D26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D26">
        <w:rPr>
          <w:rFonts w:ascii="Times New Roman" w:hAnsi="Times New Roman"/>
          <w:sz w:val="24"/>
          <w:szCs w:val="24"/>
        </w:rPr>
        <w:t>BENDROSIOS NUOSTATOS</w:t>
      </w:r>
    </w:p>
    <w:p w:rsidR="005D75C2" w:rsidRPr="00643D26" w:rsidRDefault="005D75C2" w:rsidP="007F18B8">
      <w:pPr>
        <w:spacing w:line="360" w:lineRule="auto"/>
        <w:jc w:val="both"/>
      </w:pPr>
    </w:p>
    <w:p w:rsidR="005D75C2" w:rsidRPr="00651FE5" w:rsidRDefault="005D75C2" w:rsidP="007F18B8">
      <w:pPr>
        <w:pStyle w:val="Default"/>
        <w:spacing w:line="360" w:lineRule="auto"/>
        <w:jc w:val="both"/>
      </w:pPr>
      <w:r>
        <w:t>1. Viešosios įstaigos</w:t>
      </w:r>
      <w:r w:rsidRPr="00651FE5">
        <w:t xml:space="preserve"> </w:t>
      </w:r>
      <w:r>
        <w:t xml:space="preserve">Antano Mončio namų-muziejaus </w:t>
      </w:r>
      <w:r w:rsidRPr="00651FE5">
        <w:t xml:space="preserve">(toliau – </w:t>
      </w:r>
      <w:r>
        <w:t>Įstaiga) 2013-2015</w:t>
      </w:r>
      <w:r w:rsidRPr="00651FE5">
        <w:t xml:space="preserve"> metų korupcijos prevencijos programa (toliau – Programa) parengta vadovaujantis Lietuvos Respublikos korupcijos prevencijos </w:t>
      </w:r>
      <w:r>
        <w:t>įstatymu, Lietuvos Respublikos Nacionalinės</w:t>
      </w:r>
      <w:r w:rsidRPr="00651FE5">
        <w:t xml:space="preserve"> kovos su korupcija programa, patvirtinta Lietuvos Respublikos Seimo 2002 m. sausio 17 d. nutarimu Nr. IX-711 (kartu su 2009 m. gegužės 14 d. nutarimu Nr. XI-259), ir kitais teisės aktais, reglamentuojančiais korupcijos prevencijos veiklą.</w:t>
      </w:r>
    </w:p>
    <w:p w:rsidR="005D75C2" w:rsidRPr="00643D26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651FE5">
        <w:rPr>
          <w:rFonts w:ascii="Times New Roman" w:hAnsi="Times New Roman"/>
          <w:sz w:val="24"/>
          <w:szCs w:val="24"/>
        </w:rPr>
        <w:t>2. Programa skirta korupcijos prevencijai</w:t>
      </w:r>
      <w:r>
        <w:rPr>
          <w:rFonts w:ascii="Times New Roman" w:hAnsi="Times New Roman"/>
          <w:sz w:val="24"/>
          <w:szCs w:val="24"/>
        </w:rPr>
        <w:t>,</w:t>
      </w:r>
      <w:r w:rsidRPr="00651FE5">
        <w:rPr>
          <w:rFonts w:ascii="Times New Roman" w:hAnsi="Times New Roman"/>
          <w:sz w:val="24"/>
          <w:szCs w:val="24"/>
        </w:rPr>
        <w:t xml:space="preserve"> korupcijos pasireiškimo ga</w:t>
      </w:r>
      <w:r>
        <w:rPr>
          <w:rFonts w:ascii="Times New Roman" w:hAnsi="Times New Roman"/>
          <w:sz w:val="24"/>
          <w:szCs w:val="24"/>
        </w:rPr>
        <w:t>limybėms mažinti Įstaigoje</w:t>
      </w:r>
      <w:r w:rsidRPr="00651FE5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5D75C2" w:rsidRDefault="005D75C2" w:rsidP="007F18B8">
      <w:pPr>
        <w:pStyle w:val="Default"/>
        <w:spacing w:line="360" w:lineRule="auto"/>
        <w:jc w:val="both"/>
      </w:pPr>
      <w:r>
        <w:t xml:space="preserve">3. Programos veiklos kryptys: </w:t>
      </w:r>
    </w:p>
    <w:p w:rsidR="005D75C2" w:rsidRDefault="005D75C2" w:rsidP="007F18B8">
      <w:pPr>
        <w:pStyle w:val="Default"/>
        <w:spacing w:line="360" w:lineRule="auto"/>
        <w:jc w:val="both"/>
      </w:pPr>
      <w:r>
        <w:t>3.1. korupcijos prevencija;</w:t>
      </w:r>
    </w:p>
    <w:p w:rsidR="005D75C2" w:rsidRPr="00651FE5" w:rsidRDefault="005D75C2" w:rsidP="007F18B8">
      <w:pPr>
        <w:pStyle w:val="Default"/>
        <w:spacing w:line="360" w:lineRule="auto"/>
        <w:jc w:val="both"/>
      </w:pPr>
      <w:r>
        <w:t>3.2. antikorupcinis švietimas.</w:t>
      </w:r>
    </w:p>
    <w:p w:rsidR="005D75C2" w:rsidRPr="00651FE5" w:rsidRDefault="005D75C2" w:rsidP="007F18B8">
      <w:pPr>
        <w:pStyle w:val="Default"/>
        <w:spacing w:line="360" w:lineRule="auto"/>
        <w:jc w:val="both"/>
      </w:pPr>
      <w:r>
        <w:t>4</w:t>
      </w:r>
      <w:r w:rsidRPr="00651FE5">
        <w:t xml:space="preserve">. Programoje vartojamos sąvokos atitinka Lietuvos Respublikos korupcijos prevencijos įstatyme ir kituose teisės aktuose apibrėžtas sąvokas. </w:t>
      </w:r>
    </w:p>
    <w:p w:rsidR="005D75C2" w:rsidRPr="00651FE5" w:rsidRDefault="005D75C2" w:rsidP="007F18B8">
      <w:pPr>
        <w:pStyle w:val="Default"/>
        <w:spacing w:line="360" w:lineRule="auto"/>
        <w:jc w:val="both"/>
      </w:pPr>
    </w:p>
    <w:p w:rsidR="005D75C2" w:rsidRPr="00651FE5" w:rsidRDefault="005D75C2" w:rsidP="007F18B8">
      <w:pPr>
        <w:pStyle w:val="Default"/>
        <w:spacing w:line="360" w:lineRule="auto"/>
        <w:jc w:val="both"/>
      </w:pPr>
    </w:p>
    <w:p w:rsidR="005D75C2" w:rsidRDefault="005D75C2" w:rsidP="007F18B8">
      <w:pPr>
        <w:pStyle w:val="Default"/>
        <w:spacing w:line="360" w:lineRule="auto"/>
        <w:jc w:val="center"/>
      </w:pPr>
      <w:r>
        <w:t>II</w:t>
      </w:r>
      <w:r w:rsidRPr="00651FE5">
        <w:t>. TIKSLAI</w:t>
      </w:r>
      <w:r>
        <w:t xml:space="preserve"> IR </w:t>
      </w:r>
      <w:r w:rsidRPr="00651FE5">
        <w:t>UŽDAVINIAI</w:t>
      </w:r>
    </w:p>
    <w:p w:rsidR="005D75C2" w:rsidRDefault="005D75C2" w:rsidP="007F18B8">
      <w:pPr>
        <w:pStyle w:val="Default"/>
        <w:spacing w:line="360" w:lineRule="auto"/>
        <w:jc w:val="both"/>
      </w:pPr>
    </w:p>
    <w:p w:rsidR="005D75C2" w:rsidRPr="00643D26" w:rsidRDefault="005D75C2" w:rsidP="007F18B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643D26">
        <w:rPr>
          <w:rFonts w:ascii="Times New Roman" w:hAnsi="Times New Roman"/>
          <w:color w:val="000000"/>
          <w:sz w:val="24"/>
          <w:szCs w:val="24"/>
          <w:lang w:eastAsia="lt-LT"/>
        </w:rPr>
        <w:t>Programos tikslai:</w:t>
      </w:r>
    </w:p>
    <w:p w:rsidR="005D75C2" w:rsidRPr="00F943E3" w:rsidRDefault="005D75C2" w:rsidP="007F18B8">
      <w:pPr>
        <w:pStyle w:val="ListParagraph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F943E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korupcijos prevencijos srityje:</w:t>
      </w:r>
    </w:p>
    <w:p w:rsidR="005D75C2" w:rsidRPr="00643D26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     </w:t>
      </w:r>
      <w:r w:rsidRPr="00643D26">
        <w:rPr>
          <w:rFonts w:ascii="Times New Roman" w:hAnsi="Times New Roman"/>
          <w:color w:val="000000"/>
          <w:sz w:val="23"/>
          <w:lang w:eastAsia="lt-LT"/>
        </w:rPr>
        <w:t> </w:t>
      </w:r>
      <w:r>
        <w:rPr>
          <w:rFonts w:ascii="Times New Roman" w:hAnsi="Times New Roman"/>
          <w:color w:val="000000"/>
          <w:sz w:val="23"/>
          <w:szCs w:val="23"/>
          <w:lang w:eastAsia="lt-LT"/>
        </w:rPr>
        <w:t>5</w:t>
      </w: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.1.1. atskleisti korupcijos priežastis, sąlygas korupcijai pasireikšti ir jas šalinti;</w:t>
      </w:r>
    </w:p>
    <w:p w:rsidR="005D75C2" w:rsidRPr="00643D26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     </w:t>
      </w:r>
      <w:r w:rsidRPr="00643D26">
        <w:rPr>
          <w:rFonts w:ascii="Times New Roman" w:hAnsi="Times New Roman"/>
          <w:color w:val="000000"/>
          <w:sz w:val="23"/>
          <w:lang w:eastAsia="lt-LT"/>
        </w:rPr>
        <w:t> </w:t>
      </w:r>
      <w:r>
        <w:rPr>
          <w:rFonts w:ascii="Times New Roman" w:hAnsi="Times New Roman"/>
          <w:color w:val="000000"/>
          <w:sz w:val="23"/>
          <w:szCs w:val="23"/>
          <w:lang w:eastAsia="lt-LT"/>
        </w:rPr>
        <w:t>5.1.2</w:t>
      </w: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. mažinti korupcijos prielaidas teikiant paslaugas.</w:t>
      </w:r>
    </w:p>
    <w:p w:rsidR="005D75C2" w:rsidRPr="00F943E3" w:rsidRDefault="005D75C2" w:rsidP="007F18B8">
      <w:pPr>
        <w:pStyle w:val="ListParagraph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F943E3">
        <w:rPr>
          <w:rFonts w:ascii="Times New Roman" w:hAnsi="Times New Roman"/>
          <w:color w:val="000000"/>
          <w:sz w:val="24"/>
          <w:szCs w:val="24"/>
          <w:lang w:eastAsia="lt-LT"/>
        </w:rPr>
        <w:t>antikorupcinio švietimo srityje:</w:t>
      </w:r>
    </w:p>
    <w:p w:rsidR="005D75C2" w:rsidRPr="00383399" w:rsidRDefault="005D75C2" w:rsidP="007F18B8">
      <w:pPr>
        <w:pStyle w:val="ListParagraph"/>
        <w:numPr>
          <w:ilvl w:val="2"/>
          <w:numId w:val="5"/>
        </w:numPr>
        <w:shd w:val="clear" w:color="auto" w:fill="FFFFFF"/>
        <w:spacing w:after="0" w:line="360" w:lineRule="auto"/>
        <w:ind w:left="993" w:hanging="633"/>
        <w:jc w:val="both"/>
        <w:rPr>
          <w:rFonts w:ascii="Arial" w:hAnsi="Arial" w:cs="Arial"/>
          <w:sz w:val="24"/>
          <w:szCs w:val="24"/>
          <w:lang w:eastAsia="lt-LT"/>
        </w:rPr>
      </w:pPr>
      <w:r w:rsidRPr="00383399">
        <w:rPr>
          <w:rFonts w:ascii="Times New Roman" w:hAnsi="Times New Roman"/>
          <w:sz w:val="24"/>
          <w:szCs w:val="24"/>
          <w:lang w:eastAsia="lt-LT"/>
        </w:rPr>
        <w:t xml:space="preserve">užtikrinti </w:t>
      </w:r>
      <w:r>
        <w:rPr>
          <w:rFonts w:ascii="Times New Roman" w:hAnsi="Times New Roman"/>
          <w:sz w:val="24"/>
          <w:szCs w:val="24"/>
          <w:lang w:eastAsia="lt-LT"/>
        </w:rPr>
        <w:t xml:space="preserve">nuolatinį Įstaigos </w:t>
      </w:r>
      <w:r w:rsidRPr="00383399">
        <w:rPr>
          <w:rFonts w:ascii="Times New Roman" w:hAnsi="Times New Roman"/>
          <w:sz w:val="24"/>
          <w:szCs w:val="24"/>
          <w:lang w:eastAsia="lt-LT"/>
        </w:rPr>
        <w:t xml:space="preserve">darbuotojų </w:t>
      </w:r>
      <w:r>
        <w:rPr>
          <w:rFonts w:ascii="Times New Roman" w:hAnsi="Times New Roman"/>
          <w:sz w:val="24"/>
          <w:szCs w:val="24"/>
          <w:lang w:eastAsia="lt-LT"/>
        </w:rPr>
        <w:t>švietimą antikorupcinėmis temomis;</w:t>
      </w:r>
    </w:p>
    <w:p w:rsidR="005D75C2" w:rsidRPr="000550CE" w:rsidRDefault="005D75C2" w:rsidP="007F18B8">
      <w:pPr>
        <w:pStyle w:val="ListParagraph"/>
        <w:numPr>
          <w:ilvl w:val="2"/>
          <w:numId w:val="5"/>
        </w:numPr>
        <w:shd w:val="clear" w:color="auto" w:fill="FFFFFF"/>
        <w:spacing w:after="0" w:line="360" w:lineRule="auto"/>
        <w:ind w:left="993" w:hanging="633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ugdyti visuomenės narių suvokimą apie</w:t>
      </w:r>
      <w:r w:rsidRPr="000550C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korupcijos keliamu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0550C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pavoju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0550CE">
        <w:rPr>
          <w:rFonts w:ascii="Times New Roman" w:hAnsi="Times New Roman"/>
          <w:color w:val="000000"/>
          <w:sz w:val="24"/>
          <w:szCs w:val="24"/>
          <w:lang w:eastAsia="lt-LT"/>
        </w:rPr>
        <w:t>, skatinti nepakantumą korupcijos apraiškoms.</w:t>
      </w:r>
    </w:p>
    <w:p w:rsidR="005D75C2" w:rsidRPr="000550CE" w:rsidRDefault="005D75C2" w:rsidP="007F18B8">
      <w:pPr>
        <w:pStyle w:val="ListParagraph"/>
        <w:shd w:val="clear" w:color="auto" w:fill="FFFFFF"/>
        <w:spacing w:after="0" w:line="360" w:lineRule="auto"/>
        <w:ind w:left="993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</w:p>
    <w:p w:rsidR="005D75C2" w:rsidRPr="002B6509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>
        <w:rPr>
          <w:rFonts w:ascii="Times New Roman" w:hAnsi="Times New Roman"/>
          <w:color w:val="000000"/>
          <w:sz w:val="23"/>
          <w:szCs w:val="23"/>
          <w:lang w:eastAsia="lt-LT"/>
        </w:rPr>
        <w:t>6</w:t>
      </w: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 xml:space="preserve">. Korupcijos prevencijos tikslams pasiekti </w:t>
      </w: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numatomi uždaviniai:</w:t>
      </w:r>
    </w:p>
    <w:p w:rsidR="005D75C2" w:rsidRPr="002B6509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     </w:t>
      </w:r>
      <w:r w:rsidRPr="002B6509">
        <w:rPr>
          <w:rFonts w:ascii="Times New Roman" w:hAnsi="Times New Roman"/>
          <w:color w:val="000000"/>
          <w:sz w:val="23"/>
          <w:lang w:eastAsia="lt-LT"/>
        </w:rPr>
        <w:t> </w:t>
      </w: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6.1.užtikrinti antikorupcinę kontrolę;</w:t>
      </w:r>
    </w:p>
    <w:p w:rsidR="005D75C2" w:rsidRPr="002B6509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     </w:t>
      </w:r>
      <w:r w:rsidRPr="002B6509">
        <w:rPr>
          <w:rFonts w:ascii="Times New Roman" w:hAnsi="Times New Roman"/>
          <w:color w:val="000000"/>
          <w:sz w:val="23"/>
          <w:lang w:eastAsia="lt-LT"/>
        </w:rPr>
        <w:t> </w:t>
      </w: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6.2. didinti viešumą ir skaidrumą.</w:t>
      </w:r>
    </w:p>
    <w:p w:rsidR="005D75C2" w:rsidRPr="00643D26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2B6509">
        <w:rPr>
          <w:rFonts w:ascii="Times New Roman" w:hAnsi="Times New Roman"/>
          <w:color w:val="000000"/>
          <w:sz w:val="23"/>
          <w:szCs w:val="23"/>
          <w:lang w:eastAsia="lt-LT"/>
        </w:rPr>
        <w:t>7. Antikorupcinio švietimo tikslui pasiekti numatomi uždaviniai:</w:t>
      </w:r>
    </w:p>
    <w:p w:rsidR="005D75C2" w:rsidRPr="00643D26" w:rsidRDefault="005D75C2" w:rsidP="007F18B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     </w:t>
      </w:r>
      <w:r w:rsidRPr="00643D26">
        <w:rPr>
          <w:rFonts w:ascii="Times New Roman" w:hAnsi="Times New Roman"/>
          <w:color w:val="000000"/>
          <w:sz w:val="23"/>
          <w:lang w:eastAsia="lt-LT"/>
        </w:rPr>
        <w:t> </w:t>
      </w:r>
      <w:r>
        <w:rPr>
          <w:rFonts w:ascii="Times New Roman" w:hAnsi="Times New Roman"/>
          <w:color w:val="000000"/>
          <w:sz w:val="23"/>
          <w:szCs w:val="23"/>
          <w:lang w:eastAsia="lt-LT"/>
        </w:rPr>
        <w:t>7</w:t>
      </w:r>
      <w:r w:rsidRPr="00643D26">
        <w:rPr>
          <w:rFonts w:ascii="Times New Roman" w:hAnsi="Times New Roman"/>
          <w:color w:val="000000"/>
          <w:sz w:val="23"/>
          <w:szCs w:val="23"/>
          <w:lang w:eastAsia="lt-LT"/>
        </w:rPr>
        <w:t>.1. didinti antikorupcinio švietim</w:t>
      </w:r>
      <w:r w:rsidRPr="00413879">
        <w:rPr>
          <w:rFonts w:ascii="Times New Roman" w:hAnsi="Times New Roman"/>
          <w:color w:val="000000"/>
          <w:sz w:val="23"/>
          <w:szCs w:val="23"/>
          <w:lang w:eastAsia="lt-LT"/>
        </w:rPr>
        <w:t xml:space="preserve">o sklaidą </w:t>
      </w:r>
      <w:r>
        <w:rPr>
          <w:rFonts w:ascii="Times New Roman" w:hAnsi="Times New Roman"/>
          <w:color w:val="000000"/>
          <w:sz w:val="23"/>
          <w:szCs w:val="23"/>
          <w:lang w:eastAsia="lt-LT"/>
        </w:rPr>
        <w:t>Įstaigoje</w:t>
      </w:r>
      <w:r w:rsidRPr="00413879">
        <w:rPr>
          <w:rFonts w:ascii="Times New Roman" w:hAnsi="Times New Roman"/>
          <w:color w:val="000000"/>
          <w:sz w:val="23"/>
          <w:szCs w:val="23"/>
          <w:lang w:eastAsia="lt-LT"/>
        </w:rPr>
        <w:t xml:space="preserve"> ir skatinti </w:t>
      </w:r>
      <w:r>
        <w:rPr>
          <w:rFonts w:ascii="Times New Roman" w:hAnsi="Times New Roman"/>
          <w:color w:val="000000"/>
          <w:sz w:val="23"/>
          <w:szCs w:val="23"/>
          <w:lang w:eastAsia="lt-LT"/>
        </w:rPr>
        <w:t>Į</w:t>
      </w:r>
      <w:r w:rsidRPr="00413879">
        <w:rPr>
          <w:rFonts w:ascii="Times New Roman" w:hAnsi="Times New Roman"/>
          <w:color w:val="000000"/>
          <w:sz w:val="23"/>
          <w:szCs w:val="23"/>
          <w:lang w:eastAsia="lt-LT"/>
        </w:rPr>
        <w:t>staigos bendruomenę įsitraukti į antikorupcinę veiklą;</w:t>
      </w:r>
    </w:p>
    <w:p w:rsidR="005D75C2" w:rsidRDefault="005D75C2" w:rsidP="007F18B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7</w:t>
      </w:r>
      <w:r w:rsidRPr="00643D2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.2. </w:t>
      </w:r>
      <w:r w:rsidRPr="00413879">
        <w:rPr>
          <w:rFonts w:ascii="Times New Roman" w:hAnsi="Times New Roman"/>
          <w:color w:val="000000"/>
          <w:sz w:val="24"/>
          <w:szCs w:val="24"/>
          <w:lang w:eastAsia="lt-LT"/>
        </w:rPr>
        <w:t>ugdyti antikorupcinę kultūrą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Pr="00413879">
        <w:rPr>
          <w:rFonts w:ascii="Times New Roman" w:hAnsi="Times New Roman"/>
          <w:color w:val="000000"/>
          <w:sz w:val="24"/>
          <w:szCs w:val="24"/>
          <w:lang w:eastAsia="lt-LT"/>
        </w:rPr>
        <w:t>visuomenėje.</w:t>
      </w:r>
    </w:p>
    <w:p w:rsidR="005D75C2" w:rsidRPr="00413879" w:rsidRDefault="005D75C2" w:rsidP="007F18B8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color w:val="333333"/>
          <w:sz w:val="19"/>
          <w:szCs w:val="19"/>
          <w:lang w:eastAsia="lt-LT"/>
        </w:rPr>
      </w:pPr>
    </w:p>
    <w:p w:rsidR="005D75C2" w:rsidRDefault="005D75C2" w:rsidP="00637D02">
      <w:pPr>
        <w:pStyle w:val="Default"/>
        <w:spacing w:line="360" w:lineRule="auto"/>
        <w:jc w:val="center"/>
      </w:pPr>
      <w:r>
        <w:t>III</w:t>
      </w:r>
      <w:r w:rsidRPr="00651FE5">
        <w:t xml:space="preserve">. </w:t>
      </w:r>
      <w:r>
        <w:t>TIKSLŲ IR UŽDAVINIŲ VERTINIMO KRITERIJAI</w:t>
      </w:r>
    </w:p>
    <w:p w:rsidR="005D75C2" w:rsidRDefault="005D75C2" w:rsidP="00637D02">
      <w:pPr>
        <w:pStyle w:val="Default"/>
        <w:spacing w:line="360" w:lineRule="auto"/>
        <w:jc w:val="center"/>
      </w:pPr>
    </w:p>
    <w:p w:rsidR="005D75C2" w:rsidRDefault="005D75C2" w:rsidP="00637D02">
      <w:pPr>
        <w:pStyle w:val="Default"/>
        <w:spacing w:line="360" w:lineRule="auto"/>
        <w:jc w:val="both"/>
      </w:pPr>
      <w:r>
        <w:t>8. Programos tikslai ir uždaviniai vertinami kokybiniais ir kiekybiniais rodikliais.</w:t>
      </w:r>
    </w:p>
    <w:p w:rsidR="005D75C2" w:rsidRDefault="005D75C2" w:rsidP="00637D02">
      <w:pPr>
        <w:pStyle w:val="Default"/>
        <w:spacing w:line="360" w:lineRule="auto"/>
        <w:jc w:val="both"/>
      </w:pPr>
      <w:r>
        <w:t>9. Galimų korupcinio pobūdžio veiksmų ir pranešimų, kuriuos ištyrus pasitvirtino korupcinės veikos, skaičius.</w:t>
      </w:r>
    </w:p>
    <w:p w:rsidR="005D75C2" w:rsidRPr="00651FE5" w:rsidRDefault="005D75C2" w:rsidP="007F18B8">
      <w:pPr>
        <w:pStyle w:val="Default"/>
        <w:spacing w:line="360" w:lineRule="auto"/>
        <w:jc w:val="both"/>
      </w:pPr>
    </w:p>
    <w:p w:rsidR="005D75C2" w:rsidRPr="00651FE5" w:rsidRDefault="005D75C2" w:rsidP="007F18B8">
      <w:pPr>
        <w:pStyle w:val="Default"/>
        <w:spacing w:line="360" w:lineRule="auto"/>
        <w:jc w:val="center"/>
      </w:pPr>
      <w:r>
        <w:t xml:space="preserve">IV. </w:t>
      </w:r>
      <w:r w:rsidRPr="00651FE5">
        <w:t>PROGRAMOS ĮGYVENDINIMAS</w:t>
      </w:r>
    </w:p>
    <w:p w:rsidR="005D75C2" w:rsidRDefault="005D75C2" w:rsidP="007F18B8">
      <w:pPr>
        <w:pStyle w:val="Bodytext"/>
        <w:spacing w:line="360" w:lineRule="auto"/>
        <w:ind w:firstLine="0"/>
        <w:rPr>
          <w:sz w:val="24"/>
          <w:szCs w:val="24"/>
        </w:rPr>
      </w:pPr>
    </w:p>
    <w:p w:rsidR="005D75C2" w:rsidRPr="00232441" w:rsidRDefault="005D75C2" w:rsidP="007F18B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Siekiant sėkmingai vykdyti Programos nuostatas Įstaigoje paskirtas asmuo, kuriam pavedama vykdyti korupcijos prevenciją ir kontrolę. </w:t>
      </w:r>
    </w:p>
    <w:p w:rsidR="005D75C2" w:rsidRDefault="005D75C2" w:rsidP="00EF0338">
      <w:pPr>
        <w:pStyle w:val="Bodytext"/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EF0338">
        <w:rPr>
          <w:sz w:val="24"/>
          <w:szCs w:val="24"/>
        </w:rPr>
        <w:t xml:space="preserve">. </w:t>
      </w:r>
      <w:r w:rsidRPr="00EF0338">
        <w:t xml:space="preserve"> </w:t>
      </w:r>
      <w:r w:rsidRPr="00EF0338">
        <w:rPr>
          <w:sz w:val="24"/>
          <w:szCs w:val="24"/>
        </w:rPr>
        <w:t>Programa įgyvendinama pagal priede pateiktą Programos įgyvendinimo priemonių planą</w:t>
      </w:r>
      <w:r>
        <w:rPr>
          <w:sz w:val="24"/>
          <w:szCs w:val="24"/>
        </w:rPr>
        <w:t xml:space="preserve"> (toliau – Priemonių planas)</w:t>
      </w:r>
      <w:r w:rsidRPr="00EF0338">
        <w:rPr>
          <w:sz w:val="24"/>
          <w:szCs w:val="24"/>
        </w:rPr>
        <w:t>.</w:t>
      </w:r>
    </w:p>
    <w:p w:rsidR="005D75C2" w:rsidRDefault="005D75C2" w:rsidP="007F18B8">
      <w:pPr>
        <w:pStyle w:val="Bodytext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12. Pakeitimai Priemonių plane galimi tik Įstaigos vadovo įsakymu, nurodant objektyvias priežastis.  </w:t>
      </w:r>
    </w:p>
    <w:p w:rsidR="005D75C2" w:rsidRDefault="005D75C2" w:rsidP="007F18B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13. Įstaigos Priemonių planas yra neatskiriama šios Programos dalis. Jis tvirtinamas ir atnaujinamas Įstaigos vadovo įsakymu atsižvelgiant į galimas ar nustatytas korupcijos pasireiškimo sritis ir šios Programos įgyvendinimą. </w:t>
      </w:r>
    </w:p>
    <w:p w:rsidR="005D75C2" w:rsidRDefault="005D75C2" w:rsidP="007F18B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 Programos įgyvendinimą organizuoja  Įstaigos administracija.</w:t>
      </w:r>
    </w:p>
    <w:p w:rsidR="005D75C2" w:rsidRDefault="005D75C2" w:rsidP="007F18B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15. Už konkrečių Programoje numatytų priemonių įgyvendinimą atsako Įstaigos vadovo paskirti asmenys. </w:t>
      </w:r>
    </w:p>
    <w:p w:rsidR="005D75C2" w:rsidRPr="00232441" w:rsidRDefault="005D75C2" w:rsidP="007F18B8">
      <w:pPr>
        <w:pStyle w:val="Bodytext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16. Įstaigos darbuotojai ir visuomenė pasiūlymus dėl Programos nuostatų, tikslų ir uždavinių atnaujinimo gali teikti per visą Programos įgyvendinimo laikotarpį. </w:t>
      </w:r>
      <w:r>
        <w:rPr>
          <w:sz w:val="24"/>
          <w:szCs w:val="24"/>
        </w:rPr>
        <w:t xml:space="preserve">Asmenys atsakingi už  korupcijos prevencijos vykdymą, atsižvelgę į gautus pasiūlymus sprendžia dėl naujo laikotarpio Priemonių plano ar  Programos pakeitimo projekto parengimo tikslingumo. </w:t>
      </w:r>
    </w:p>
    <w:p w:rsidR="005D75C2" w:rsidRDefault="005D75C2" w:rsidP="00637D02">
      <w:pPr>
        <w:pStyle w:val="Bodytext"/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17. Įstaiga, savo interneto svetainės nuolatiniuose puslapiuose, skirtuose korupcijos prevencijai, turi skelbti Įstaigos Programą ir jos įgyvendinimo Priemonių planą (esant finansinėms galimybėms atnaujinti internetinę svetainę). </w:t>
      </w:r>
    </w:p>
    <w:p w:rsidR="005D75C2" w:rsidRDefault="005D75C2" w:rsidP="00C7473E">
      <w:pPr>
        <w:pStyle w:val="Bodytext"/>
        <w:spacing w:line="360" w:lineRule="auto"/>
        <w:ind w:firstLine="0"/>
        <w:rPr>
          <w:sz w:val="24"/>
          <w:szCs w:val="24"/>
        </w:rPr>
      </w:pPr>
    </w:p>
    <w:p w:rsidR="005D75C2" w:rsidRDefault="005D75C2" w:rsidP="00637D02">
      <w:pPr>
        <w:pStyle w:val="Bodytext"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V. BAIGIAMOSIOS NUOSTATOS</w:t>
      </w:r>
    </w:p>
    <w:p w:rsidR="005D75C2" w:rsidRDefault="005D75C2" w:rsidP="00637D02">
      <w:pPr>
        <w:pStyle w:val="Bodytext"/>
        <w:spacing w:line="360" w:lineRule="auto"/>
        <w:ind w:firstLine="0"/>
        <w:jc w:val="center"/>
        <w:rPr>
          <w:sz w:val="24"/>
          <w:szCs w:val="24"/>
        </w:rPr>
      </w:pPr>
    </w:p>
    <w:p w:rsidR="005D75C2" w:rsidRDefault="005D75C2" w:rsidP="00914BC1">
      <w:pPr>
        <w:pStyle w:val="Bodytext"/>
        <w:pBdr>
          <w:bottom w:val="single" w:sz="12" w:space="1" w:color="auto"/>
        </w:pBd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18. Programa ir Priemonių planas, esant finansinėms galimybėms, vykdomi Įstaigos lėšomis.</w:t>
      </w:r>
    </w:p>
    <w:p w:rsidR="005D75C2" w:rsidRDefault="005D75C2" w:rsidP="00914BC1">
      <w:pPr>
        <w:pStyle w:val="Bodytext"/>
        <w:pBdr>
          <w:bottom w:val="single" w:sz="12" w:space="1" w:color="auto"/>
        </w:pBdr>
        <w:spacing w:line="360" w:lineRule="auto"/>
        <w:ind w:firstLine="284"/>
        <w:rPr>
          <w:sz w:val="24"/>
          <w:szCs w:val="24"/>
        </w:rPr>
      </w:pPr>
    </w:p>
    <w:p w:rsidR="005D75C2" w:rsidRDefault="005D75C2" w:rsidP="00914BC1">
      <w:pPr>
        <w:pStyle w:val="Bodytext"/>
        <w:spacing w:line="360" w:lineRule="auto"/>
        <w:ind w:firstLine="284"/>
        <w:rPr>
          <w:sz w:val="24"/>
          <w:szCs w:val="24"/>
        </w:rPr>
      </w:pPr>
    </w:p>
    <w:p w:rsidR="005D75C2" w:rsidRDefault="005D75C2" w:rsidP="00637D02">
      <w:pPr>
        <w:pStyle w:val="Bodytext"/>
        <w:spacing w:line="360" w:lineRule="auto"/>
        <w:ind w:firstLine="0"/>
        <w:jc w:val="center"/>
        <w:rPr>
          <w:sz w:val="24"/>
          <w:szCs w:val="24"/>
        </w:rPr>
      </w:pPr>
    </w:p>
    <w:p w:rsidR="005D75C2" w:rsidRPr="002F5999" w:rsidRDefault="005D75C2" w:rsidP="00637D02">
      <w:pPr>
        <w:pStyle w:val="Bodytext"/>
        <w:spacing w:line="360" w:lineRule="auto"/>
        <w:ind w:firstLine="0"/>
        <w:rPr>
          <w:sz w:val="24"/>
          <w:szCs w:val="24"/>
        </w:rPr>
      </w:pPr>
    </w:p>
    <w:p w:rsidR="005D75C2" w:rsidRDefault="005D75C2" w:rsidP="007F18B8">
      <w:pPr>
        <w:pStyle w:val="Bodytext"/>
        <w:spacing w:line="360" w:lineRule="auto"/>
        <w:ind w:firstLine="0"/>
        <w:rPr>
          <w:sz w:val="24"/>
          <w:szCs w:val="24"/>
        </w:rPr>
      </w:pPr>
    </w:p>
    <w:p w:rsidR="005D75C2" w:rsidRDefault="005D75C2" w:rsidP="00651FE5">
      <w:pPr>
        <w:rPr>
          <w:rFonts w:ascii="Times New Roman" w:hAnsi="Times New Roman"/>
          <w:sz w:val="24"/>
          <w:szCs w:val="24"/>
        </w:rPr>
      </w:pPr>
    </w:p>
    <w:p w:rsidR="005D75C2" w:rsidRPr="00651FE5" w:rsidRDefault="005D75C2" w:rsidP="00651FE5">
      <w:pPr>
        <w:rPr>
          <w:rFonts w:ascii="Times New Roman" w:hAnsi="Times New Roman"/>
          <w:sz w:val="24"/>
          <w:szCs w:val="24"/>
        </w:rPr>
      </w:pPr>
    </w:p>
    <w:sectPr w:rsidR="005D75C2" w:rsidRPr="00651FE5" w:rsidSect="00BE35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F28"/>
    <w:multiLevelType w:val="multilevel"/>
    <w:tmpl w:val="69CC1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17E"/>
    <w:multiLevelType w:val="hybridMultilevel"/>
    <w:tmpl w:val="A972ED34"/>
    <w:lvl w:ilvl="0" w:tplc="8954C49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83CB3"/>
    <w:multiLevelType w:val="multilevel"/>
    <w:tmpl w:val="02306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602F0D"/>
    <w:multiLevelType w:val="multilevel"/>
    <w:tmpl w:val="2A569CC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">
    <w:nsid w:val="7ACA704C"/>
    <w:multiLevelType w:val="hybridMultilevel"/>
    <w:tmpl w:val="56CA0F10"/>
    <w:lvl w:ilvl="0" w:tplc="307C90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F3"/>
    <w:rsid w:val="0000738F"/>
    <w:rsid w:val="000550CE"/>
    <w:rsid w:val="00202C7E"/>
    <w:rsid w:val="00232441"/>
    <w:rsid w:val="002B6509"/>
    <w:rsid w:val="002F5999"/>
    <w:rsid w:val="00383399"/>
    <w:rsid w:val="003F75E7"/>
    <w:rsid w:val="00413879"/>
    <w:rsid w:val="004366A8"/>
    <w:rsid w:val="00492CB2"/>
    <w:rsid w:val="004A1B3F"/>
    <w:rsid w:val="004B3D87"/>
    <w:rsid w:val="004F5AA5"/>
    <w:rsid w:val="00516DEB"/>
    <w:rsid w:val="005A1116"/>
    <w:rsid w:val="005A2200"/>
    <w:rsid w:val="005B11BB"/>
    <w:rsid w:val="005B374E"/>
    <w:rsid w:val="005D75C2"/>
    <w:rsid w:val="00612303"/>
    <w:rsid w:val="00637D02"/>
    <w:rsid w:val="00643D26"/>
    <w:rsid w:val="00651FE5"/>
    <w:rsid w:val="00664CF9"/>
    <w:rsid w:val="006D206C"/>
    <w:rsid w:val="00715C8C"/>
    <w:rsid w:val="00756669"/>
    <w:rsid w:val="00777737"/>
    <w:rsid w:val="007F18B8"/>
    <w:rsid w:val="0083561C"/>
    <w:rsid w:val="00902D8B"/>
    <w:rsid w:val="00914BC1"/>
    <w:rsid w:val="009758F3"/>
    <w:rsid w:val="00A01489"/>
    <w:rsid w:val="00B0311B"/>
    <w:rsid w:val="00B162A9"/>
    <w:rsid w:val="00B262CF"/>
    <w:rsid w:val="00B60610"/>
    <w:rsid w:val="00B82EC4"/>
    <w:rsid w:val="00BD0AE5"/>
    <w:rsid w:val="00BE2B7A"/>
    <w:rsid w:val="00BE35BB"/>
    <w:rsid w:val="00C7473E"/>
    <w:rsid w:val="00CA1AA1"/>
    <w:rsid w:val="00CA27C7"/>
    <w:rsid w:val="00CA6B36"/>
    <w:rsid w:val="00CD4C4E"/>
    <w:rsid w:val="00D245F3"/>
    <w:rsid w:val="00D63BDD"/>
    <w:rsid w:val="00D94B5F"/>
    <w:rsid w:val="00DE44B7"/>
    <w:rsid w:val="00E9191A"/>
    <w:rsid w:val="00EF0338"/>
    <w:rsid w:val="00EF1E69"/>
    <w:rsid w:val="00EF2F0F"/>
    <w:rsid w:val="00EF5464"/>
    <w:rsid w:val="00F62127"/>
    <w:rsid w:val="00F67E24"/>
    <w:rsid w:val="00F943E3"/>
    <w:rsid w:val="00FC4C53"/>
    <w:rsid w:val="00FD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BB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B162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162A9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customStyle="1" w:styleId="Default">
    <w:name w:val="Default"/>
    <w:uiPriority w:val="99"/>
    <w:rsid w:val="00E919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51F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43D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643D26"/>
    <w:rPr>
      <w:rFonts w:cs="Times New Roman"/>
    </w:rPr>
  </w:style>
  <w:style w:type="paragraph" w:customStyle="1" w:styleId="default0">
    <w:name w:val="default"/>
    <w:basedOn w:val="Normal"/>
    <w:uiPriority w:val="99"/>
    <w:rsid w:val="0064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">
    <w:name w:val="Body text"/>
    <w:basedOn w:val="Normal"/>
    <w:uiPriority w:val="99"/>
    <w:rsid w:val="0041387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Hipersaitas1">
    <w:name w:val="Hipersaitas1"/>
    <w:uiPriority w:val="99"/>
    <w:rsid w:val="00413879"/>
    <w:rPr>
      <w:color w:val="000000"/>
      <w:w w:val="100"/>
      <w:u w:val="none"/>
    </w:rPr>
  </w:style>
  <w:style w:type="paragraph" w:styleId="BodyText3">
    <w:name w:val="Body Text 3"/>
    <w:basedOn w:val="Normal"/>
    <w:link w:val="BodyText3Char"/>
    <w:uiPriority w:val="99"/>
    <w:rsid w:val="00413879"/>
    <w:pPr>
      <w:widowControl w:val="0"/>
      <w:suppressAutoHyphens/>
      <w:spacing w:after="0" w:line="360" w:lineRule="auto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13879"/>
    <w:rPr>
      <w:rFonts w:ascii="Times New Roman" w:hAnsi="Times New Roman" w:cs="Times New Roman"/>
      <w:kern w:val="1"/>
      <w:sz w:val="24"/>
      <w:szCs w:val="24"/>
    </w:rPr>
  </w:style>
  <w:style w:type="paragraph" w:customStyle="1" w:styleId="statymopavad">
    <w:name w:val="statymopavad"/>
    <w:basedOn w:val="Normal"/>
    <w:uiPriority w:val="99"/>
    <w:rsid w:val="00413879"/>
    <w:pPr>
      <w:widowControl w:val="0"/>
      <w:suppressAutoHyphens/>
      <w:spacing w:before="100" w:beforeAutospacing="1" w:after="100" w:afterAutospacing="1" w:line="240" w:lineRule="auto"/>
    </w:pPr>
    <w:rPr>
      <w:rFonts w:ascii="Arial Unicode MS" w:hAnsi="Arial Unicode MS" w:cs="Arial Unicode MS"/>
      <w:kern w:val="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2377</Words>
  <Characters>1355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2</cp:revision>
  <dcterms:created xsi:type="dcterms:W3CDTF">2017-03-29T13:39:00Z</dcterms:created>
  <dcterms:modified xsi:type="dcterms:W3CDTF">2017-03-29T13:39:00Z</dcterms:modified>
</cp:coreProperties>
</file>